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B87F" w14:textId="77777777" w:rsidR="00451B12" w:rsidRDefault="00451B12" w:rsidP="00A44ECD">
      <w:pPr>
        <w:jc w:val="center"/>
      </w:pPr>
    </w:p>
    <w:p w14:paraId="6277B665" w14:textId="77777777" w:rsidR="00451B12" w:rsidRDefault="00451B12" w:rsidP="00A44ECD">
      <w:pPr>
        <w:jc w:val="center"/>
      </w:pPr>
    </w:p>
    <w:p w14:paraId="18855445" w14:textId="77777777" w:rsidR="00451B12" w:rsidRDefault="00451B12" w:rsidP="00A44ECD">
      <w:pPr>
        <w:jc w:val="center"/>
      </w:pPr>
    </w:p>
    <w:p w14:paraId="39D1BA9E" w14:textId="77777777" w:rsidR="00451B12" w:rsidRDefault="00451B12" w:rsidP="00A44ECD">
      <w:pPr>
        <w:jc w:val="center"/>
      </w:pPr>
    </w:p>
    <w:p w14:paraId="68000851" w14:textId="02B042E8" w:rsidR="00A44ECD" w:rsidRPr="005D63FD" w:rsidRDefault="00A44ECD" w:rsidP="00A44ECD">
      <w:pPr>
        <w:jc w:val="center"/>
      </w:pPr>
    </w:p>
    <w:p w14:paraId="644C063B" w14:textId="77777777" w:rsidR="00A44ECD" w:rsidRPr="005D63FD" w:rsidRDefault="00A44ECD" w:rsidP="00A44ECD">
      <w:pPr>
        <w:jc w:val="center"/>
      </w:pPr>
    </w:p>
    <w:p w14:paraId="5397FA79" w14:textId="77777777" w:rsidR="00A44ECD" w:rsidRPr="00B16E7C" w:rsidRDefault="00A44ECD" w:rsidP="00A44ECD">
      <w:pPr>
        <w:jc w:val="center"/>
        <w:rPr>
          <w:b/>
          <w:sz w:val="36"/>
        </w:rPr>
      </w:pPr>
      <w:r w:rsidRPr="00B16E7C">
        <w:rPr>
          <w:b/>
          <w:sz w:val="36"/>
        </w:rPr>
        <w:t>PERSONAL DATA PROTECTION POLICY</w:t>
      </w:r>
    </w:p>
    <w:p w14:paraId="0870C329" w14:textId="77777777" w:rsidR="00A44ECD" w:rsidRPr="005D63FD" w:rsidRDefault="00A44ECD" w:rsidP="00A44ECD"/>
    <w:p w14:paraId="68FBAF25" w14:textId="77777777" w:rsidR="00A44ECD" w:rsidRPr="005D63FD" w:rsidRDefault="00A44ECD" w:rsidP="00A44ECD"/>
    <w:p w14:paraId="1A7B0193" w14:textId="77777777" w:rsidR="00A44ECD" w:rsidRPr="005D63FD" w:rsidRDefault="00A44ECD" w:rsidP="00A44ECD">
      <w:r w:rsidRPr="005D63FD">
        <w:br w:type="page"/>
      </w:r>
    </w:p>
    <w:sdt>
      <w:sdtPr>
        <w:id w:val="1040149819"/>
        <w:docPartObj>
          <w:docPartGallery w:val="Table of Contents"/>
          <w:docPartUnique/>
        </w:docPartObj>
      </w:sdtPr>
      <w:sdtEndPr/>
      <w:sdtContent>
        <w:p w14:paraId="7BF823CA" w14:textId="77777777" w:rsidR="00A44ECD" w:rsidRPr="005D63FD" w:rsidRDefault="00A44ECD" w:rsidP="00A44ECD">
          <w:r w:rsidRPr="005D63FD">
            <w:rPr>
              <w:b/>
              <w:sz w:val="28"/>
            </w:rPr>
            <w:t>Table of contents</w:t>
          </w:r>
        </w:p>
        <w:p w14:paraId="0A6BFD76" w14:textId="42668E42" w:rsidR="00A11AE5" w:rsidRDefault="00A44ECD">
          <w:pPr>
            <w:pStyle w:val="TOC1"/>
            <w:rPr>
              <w:rFonts w:eastAsiaTheme="minorEastAsia" w:cstheme="minorBidi"/>
              <w:b w:val="0"/>
              <w:bCs w:val="0"/>
              <w:caps w:val="0"/>
              <w:noProof/>
              <w:sz w:val="22"/>
              <w:szCs w:val="22"/>
              <w:lang w:val="el-GR" w:eastAsia="el-GR"/>
            </w:rPr>
          </w:pPr>
          <w:r w:rsidRPr="005D63FD">
            <w:fldChar w:fldCharType="begin"/>
          </w:r>
          <w:r w:rsidRPr="005D63FD">
            <w:instrText>TOC \z \o "1-3" \u \h</w:instrText>
          </w:r>
          <w:r w:rsidRPr="005D63FD">
            <w:fldChar w:fldCharType="separate"/>
          </w:r>
          <w:hyperlink w:anchor="_Toc39504350" w:history="1">
            <w:r w:rsidR="00A11AE5" w:rsidRPr="00163A3A">
              <w:rPr>
                <w:rStyle w:val="Hyperlink"/>
                <w:noProof/>
              </w:rPr>
              <w:t>1.</w:t>
            </w:r>
            <w:r w:rsidR="00A11AE5">
              <w:rPr>
                <w:rFonts w:eastAsiaTheme="minorEastAsia" w:cstheme="minorBidi"/>
                <w:b w:val="0"/>
                <w:bCs w:val="0"/>
                <w:caps w:val="0"/>
                <w:noProof/>
                <w:sz w:val="22"/>
                <w:szCs w:val="22"/>
                <w:lang w:val="el-GR" w:eastAsia="el-GR"/>
              </w:rPr>
              <w:tab/>
            </w:r>
            <w:r w:rsidR="00A11AE5" w:rsidRPr="00163A3A">
              <w:rPr>
                <w:rStyle w:val="Hyperlink"/>
                <w:noProof/>
              </w:rPr>
              <w:t>Purpose, Scope and Users</w:t>
            </w:r>
            <w:r w:rsidR="00A11AE5">
              <w:rPr>
                <w:noProof/>
                <w:webHidden/>
              </w:rPr>
              <w:tab/>
            </w:r>
            <w:r w:rsidR="00A11AE5">
              <w:rPr>
                <w:noProof/>
                <w:webHidden/>
              </w:rPr>
              <w:fldChar w:fldCharType="begin"/>
            </w:r>
            <w:r w:rsidR="00A11AE5">
              <w:rPr>
                <w:noProof/>
                <w:webHidden/>
              </w:rPr>
              <w:instrText xml:space="preserve"> PAGEREF _Toc39504350 \h </w:instrText>
            </w:r>
            <w:r w:rsidR="00A11AE5">
              <w:rPr>
                <w:noProof/>
                <w:webHidden/>
              </w:rPr>
            </w:r>
            <w:r w:rsidR="00A11AE5">
              <w:rPr>
                <w:noProof/>
                <w:webHidden/>
              </w:rPr>
              <w:fldChar w:fldCharType="separate"/>
            </w:r>
            <w:r w:rsidR="00A11AE5">
              <w:rPr>
                <w:noProof/>
                <w:webHidden/>
              </w:rPr>
              <w:t>3</w:t>
            </w:r>
            <w:r w:rsidR="00A11AE5">
              <w:rPr>
                <w:noProof/>
                <w:webHidden/>
              </w:rPr>
              <w:fldChar w:fldCharType="end"/>
            </w:r>
          </w:hyperlink>
        </w:p>
        <w:p w14:paraId="6BE75FB9" w14:textId="3672629A" w:rsidR="00A11AE5" w:rsidRDefault="00A11AE5">
          <w:pPr>
            <w:pStyle w:val="TOC1"/>
            <w:rPr>
              <w:rFonts w:eastAsiaTheme="minorEastAsia" w:cstheme="minorBidi"/>
              <w:b w:val="0"/>
              <w:bCs w:val="0"/>
              <w:caps w:val="0"/>
              <w:noProof/>
              <w:sz w:val="22"/>
              <w:szCs w:val="22"/>
              <w:lang w:val="el-GR" w:eastAsia="el-GR"/>
            </w:rPr>
          </w:pPr>
          <w:hyperlink w:anchor="_Toc39504351" w:history="1">
            <w:r w:rsidRPr="00163A3A">
              <w:rPr>
                <w:rStyle w:val="Hyperlink"/>
                <w:noProof/>
              </w:rPr>
              <w:t>2.</w:t>
            </w:r>
            <w:r>
              <w:rPr>
                <w:rFonts w:eastAsiaTheme="minorEastAsia" w:cstheme="minorBidi"/>
                <w:b w:val="0"/>
                <w:bCs w:val="0"/>
                <w:caps w:val="0"/>
                <w:noProof/>
                <w:sz w:val="22"/>
                <w:szCs w:val="22"/>
                <w:lang w:val="el-GR" w:eastAsia="el-GR"/>
              </w:rPr>
              <w:tab/>
            </w:r>
            <w:r w:rsidRPr="00163A3A">
              <w:rPr>
                <w:rStyle w:val="Hyperlink"/>
                <w:noProof/>
              </w:rPr>
              <w:t>Definitions</w:t>
            </w:r>
            <w:r>
              <w:rPr>
                <w:noProof/>
                <w:webHidden/>
              </w:rPr>
              <w:tab/>
            </w:r>
            <w:r>
              <w:rPr>
                <w:noProof/>
                <w:webHidden/>
              </w:rPr>
              <w:fldChar w:fldCharType="begin"/>
            </w:r>
            <w:r>
              <w:rPr>
                <w:noProof/>
                <w:webHidden/>
              </w:rPr>
              <w:instrText xml:space="preserve"> PAGEREF _Toc39504351 \h </w:instrText>
            </w:r>
            <w:r>
              <w:rPr>
                <w:noProof/>
                <w:webHidden/>
              </w:rPr>
            </w:r>
            <w:r>
              <w:rPr>
                <w:noProof/>
                <w:webHidden/>
              </w:rPr>
              <w:fldChar w:fldCharType="separate"/>
            </w:r>
            <w:r>
              <w:rPr>
                <w:noProof/>
                <w:webHidden/>
              </w:rPr>
              <w:t>3</w:t>
            </w:r>
            <w:r>
              <w:rPr>
                <w:noProof/>
                <w:webHidden/>
              </w:rPr>
              <w:fldChar w:fldCharType="end"/>
            </w:r>
          </w:hyperlink>
        </w:p>
        <w:p w14:paraId="26501D77" w14:textId="254C5D10" w:rsidR="00A11AE5" w:rsidRDefault="00A11AE5">
          <w:pPr>
            <w:pStyle w:val="TOC1"/>
            <w:rPr>
              <w:rFonts w:eastAsiaTheme="minorEastAsia" w:cstheme="minorBidi"/>
              <w:b w:val="0"/>
              <w:bCs w:val="0"/>
              <w:caps w:val="0"/>
              <w:noProof/>
              <w:sz w:val="22"/>
              <w:szCs w:val="22"/>
              <w:lang w:val="el-GR" w:eastAsia="el-GR"/>
            </w:rPr>
          </w:pPr>
          <w:hyperlink w:anchor="_Toc39504352" w:history="1">
            <w:r w:rsidRPr="00163A3A">
              <w:rPr>
                <w:rStyle w:val="Hyperlink"/>
                <w:noProof/>
              </w:rPr>
              <w:t>3.</w:t>
            </w:r>
            <w:r>
              <w:rPr>
                <w:rFonts w:eastAsiaTheme="minorEastAsia" w:cstheme="minorBidi"/>
                <w:b w:val="0"/>
                <w:bCs w:val="0"/>
                <w:caps w:val="0"/>
                <w:noProof/>
                <w:sz w:val="22"/>
                <w:szCs w:val="22"/>
                <w:lang w:val="el-GR" w:eastAsia="el-GR"/>
              </w:rPr>
              <w:tab/>
            </w:r>
            <w:r w:rsidRPr="00163A3A">
              <w:rPr>
                <w:rStyle w:val="Hyperlink"/>
                <w:noProof/>
              </w:rPr>
              <w:t>Basic Principles Regarding Personal Data Processing</w:t>
            </w:r>
            <w:r>
              <w:rPr>
                <w:noProof/>
                <w:webHidden/>
              </w:rPr>
              <w:tab/>
            </w:r>
            <w:r>
              <w:rPr>
                <w:noProof/>
                <w:webHidden/>
              </w:rPr>
              <w:fldChar w:fldCharType="begin"/>
            </w:r>
            <w:r>
              <w:rPr>
                <w:noProof/>
                <w:webHidden/>
              </w:rPr>
              <w:instrText xml:space="preserve"> PAGEREF _Toc39504352 \h </w:instrText>
            </w:r>
            <w:r>
              <w:rPr>
                <w:noProof/>
                <w:webHidden/>
              </w:rPr>
            </w:r>
            <w:r>
              <w:rPr>
                <w:noProof/>
                <w:webHidden/>
              </w:rPr>
              <w:fldChar w:fldCharType="separate"/>
            </w:r>
            <w:r>
              <w:rPr>
                <w:noProof/>
                <w:webHidden/>
              </w:rPr>
              <w:t>3</w:t>
            </w:r>
            <w:r>
              <w:rPr>
                <w:noProof/>
                <w:webHidden/>
              </w:rPr>
              <w:fldChar w:fldCharType="end"/>
            </w:r>
          </w:hyperlink>
        </w:p>
        <w:p w14:paraId="6A872F60" w14:textId="6DC6EC08" w:rsidR="00A11AE5" w:rsidRDefault="00A11AE5">
          <w:pPr>
            <w:pStyle w:val="TOC2"/>
            <w:tabs>
              <w:tab w:val="left" w:pos="880"/>
            </w:tabs>
            <w:rPr>
              <w:rFonts w:eastAsiaTheme="minorEastAsia" w:cstheme="minorBidi"/>
              <w:smallCaps w:val="0"/>
              <w:noProof/>
              <w:sz w:val="22"/>
              <w:szCs w:val="22"/>
              <w:lang w:val="el-GR" w:eastAsia="el-GR"/>
            </w:rPr>
          </w:pPr>
          <w:hyperlink w:anchor="_Toc39504353" w:history="1">
            <w:r w:rsidRPr="00163A3A">
              <w:rPr>
                <w:rStyle w:val="Hyperlink"/>
                <w:noProof/>
              </w:rPr>
              <w:t>3.1.</w:t>
            </w:r>
            <w:r>
              <w:rPr>
                <w:rFonts w:eastAsiaTheme="minorEastAsia" w:cstheme="minorBidi"/>
                <w:smallCaps w:val="0"/>
                <w:noProof/>
                <w:sz w:val="22"/>
                <w:szCs w:val="22"/>
                <w:lang w:val="el-GR" w:eastAsia="el-GR"/>
              </w:rPr>
              <w:tab/>
            </w:r>
            <w:r w:rsidRPr="00163A3A">
              <w:rPr>
                <w:rStyle w:val="Hyperlink"/>
                <w:noProof/>
              </w:rPr>
              <w:t>Lawfulness, Fairness and Transparency</w:t>
            </w:r>
            <w:r>
              <w:rPr>
                <w:noProof/>
                <w:webHidden/>
              </w:rPr>
              <w:tab/>
            </w:r>
            <w:r>
              <w:rPr>
                <w:noProof/>
                <w:webHidden/>
              </w:rPr>
              <w:fldChar w:fldCharType="begin"/>
            </w:r>
            <w:r>
              <w:rPr>
                <w:noProof/>
                <w:webHidden/>
              </w:rPr>
              <w:instrText xml:space="preserve"> PAGEREF _Toc39504353 \h </w:instrText>
            </w:r>
            <w:r>
              <w:rPr>
                <w:noProof/>
                <w:webHidden/>
              </w:rPr>
            </w:r>
            <w:r>
              <w:rPr>
                <w:noProof/>
                <w:webHidden/>
              </w:rPr>
              <w:fldChar w:fldCharType="separate"/>
            </w:r>
            <w:r>
              <w:rPr>
                <w:noProof/>
                <w:webHidden/>
              </w:rPr>
              <w:t>4</w:t>
            </w:r>
            <w:r>
              <w:rPr>
                <w:noProof/>
                <w:webHidden/>
              </w:rPr>
              <w:fldChar w:fldCharType="end"/>
            </w:r>
          </w:hyperlink>
        </w:p>
        <w:p w14:paraId="5F316B36" w14:textId="3844FC6B" w:rsidR="00A11AE5" w:rsidRDefault="00A11AE5">
          <w:pPr>
            <w:pStyle w:val="TOC2"/>
            <w:tabs>
              <w:tab w:val="left" w:pos="880"/>
            </w:tabs>
            <w:rPr>
              <w:rFonts w:eastAsiaTheme="minorEastAsia" w:cstheme="minorBidi"/>
              <w:smallCaps w:val="0"/>
              <w:noProof/>
              <w:sz w:val="22"/>
              <w:szCs w:val="22"/>
              <w:lang w:val="el-GR" w:eastAsia="el-GR"/>
            </w:rPr>
          </w:pPr>
          <w:hyperlink w:anchor="_Toc39504354" w:history="1">
            <w:r w:rsidRPr="00163A3A">
              <w:rPr>
                <w:rStyle w:val="Hyperlink"/>
                <w:noProof/>
              </w:rPr>
              <w:t>3.2.</w:t>
            </w:r>
            <w:r>
              <w:rPr>
                <w:rFonts w:eastAsiaTheme="minorEastAsia" w:cstheme="minorBidi"/>
                <w:smallCaps w:val="0"/>
                <w:noProof/>
                <w:sz w:val="22"/>
                <w:szCs w:val="22"/>
                <w:lang w:val="el-GR" w:eastAsia="el-GR"/>
              </w:rPr>
              <w:tab/>
            </w:r>
            <w:r w:rsidRPr="00163A3A">
              <w:rPr>
                <w:rStyle w:val="Hyperlink"/>
                <w:noProof/>
              </w:rPr>
              <w:t>Purpose Limitation</w:t>
            </w:r>
            <w:r>
              <w:rPr>
                <w:noProof/>
                <w:webHidden/>
              </w:rPr>
              <w:tab/>
            </w:r>
            <w:r>
              <w:rPr>
                <w:noProof/>
                <w:webHidden/>
              </w:rPr>
              <w:fldChar w:fldCharType="begin"/>
            </w:r>
            <w:r>
              <w:rPr>
                <w:noProof/>
                <w:webHidden/>
              </w:rPr>
              <w:instrText xml:space="preserve"> PAGEREF _Toc39504354 \h </w:instrText>
            </w:r>
            <w:r>
              <w:rPr>
                <w:noProof/>
                <w:webHidden/>
              </w:rPr>
            </w:r>
            <w:r>
              <w:rPr>
                <w:noProof/>
                <w:webHidden/>
              </w:rPr>
              <w:fldChar w:fldCharType="separate"/>
            </w:r>
            <w:r>
              <w:rPr>
                <w:noProof/>
                <w:webHidden/>
              </w:rPr>
              <w:t>4</w:t>
            </w:r>
            <w:r>
              <w:rPr>
                <w:noProof/>
                <w:webHidden/>
              </w:rPr>
              <w:fldChar w:fldCharType="end"/>
            </w:r>
          </w:hyperlink>
        </w:p>
        <w:p w14:paraId="05EAE1B2" w14:textId="75226BEB" w:rsidR="00A11AE5" w:rsidRDefault="00A11AE5">
          <w:pPr>
            <w:pStyle w:val="TOC2"/>
            <w:tabs>
              <w:tab w:val="left" w:pos="880"/>
            </w:tabs>
            <w:rPr>
              <w:rFonts w:eastAsiaTheme="minorEastAsia" w:cstheme="minorBidi"/>
              <w:smallCaps w:val="0"/>
              <w:noProof/>
              <w:sz w:val="22"/>
              <w:szCs w:val="22"/>
              <w:lang w:val="el-GR" w:eastAsia="el-GR"/>
            </w:rPr>
          </w:pPr>
          <w:hyperlink w:anchor="_Toc39504355" w:history="1">
            <w:r w:rsidRPr="00163A3A">
              <w:rPr>
                <w:rStyle w:val="Hyperlink"/>
                <w:noProof/>
              </w:rPr>
              <w:t>3.3.</w:t>
            </w:r>
            <w:r>
              <w:rPr>
                <w:rFonts w:eastAsiaTheme="minorEastAsia" w:cstheme="minorBidi"/>
                <w:smallCaps w:val="0"/>
                <w:noProof/>
                <w:sz w:val="22"/>
                <w:szCs w:val="22"/>
                <w:lang w:val="el-GR" w:eastAsia="el-GR"/>
              </w:rPr>
              <w:tab/>
            </w:r>
            <w:r w:rsidRPr="00163A3A">
              <w:rPr>
                <w:rStyle w:val="Hyperlink"/>
                <w:noProof/>
              </w:rPr>
              <w:t>Data Minimization</w:t>
            </w:r>
            <w:r>
              <w:rPr>
                <w:noProof/>
                <w:webHidden/>
              </w:rPr>
              <w:tab/>
            </w:r>
            <w:r>
              <w:rPr>
                <w:noProof/>
                <w:webHidden/>
              </w:rPr>
              <w:fldChar w:fldCharType="begin"/>
            </w:r>
            <w:r>
              <w:rPr>
                <w:noProof/>
                <w:webHidden/>
              </w:rPr>
              <w:instrText xml:space="preserve"> PAGEREF _Toc39504355 \h </w:instrText>
            </w:r>
            <w:r>
              <w:rPr>
                <w:noProof/>
                <w:webHidden/>
              </w:rPr>
            </w:r>
            <w:r>
              <w:rPr>
                <w:noProof/>
                <w:webHidden/>
              </w:rPr>
              <w:fldChar w:fldCharType="separate"/>
            </w:r>
            <w:r>
              <w:rPr>
                <w:noProof/>
                <w:webHidden/>
              </w:rPr>
              <w:t>4</w:t>
            </w:r>
            <w:r>
              <w:rPr>
                <w:noProof/>
                <w:webHidden/>
              </w:rPr>
              <w:fldChar w:fldCharType="end"/>
            </w:r>
          </w:hyperlink>
        </w:p>
        <w:p w14:paraId="1EE10C6F" w14:textId="39EB41DF" w:rsidR="00A11AE5" w:rsidRDefault="00A11AE5">
          <w:pPr>
            <w:pStyle w:val="TOC2"/>
            <w:tabs>
              <w:tab w:val="left" w:pos="880"/>
            </w:tabs>
            <w:rPr>
              <w:rFonts w:eastAsiaTheme="minorEastAsia" w:cstheme="minorBidi"/>
              <w:smallCaps w:val="0"/>
              <w:noProof/>
              <w:sz w:val="22"/>
              <w:szCs w:val="22"/>
              <w:lang w:val="el-GR" w:eastAsia="el-GR"/>
            </w:rPr>
          </w:pPr>
          <w:hyperlink w:anchor="_Toc39504356" w:history="1">
            <w:r w:rsidRPr="00163A3A">
              <w:rPr>
                <w:rStyle w:val="Hyperlink"/>
                <w:noProof/>
              </w:rPr>
              <w:t>3.4.</w:t>
            </w:r>
            <w:r>
              <w:rPr>
                <w:rFonts w:eastAsiaTheme="minorEastAsia" w:cstheme="minorBidi"/>
                <w:smallCaps w:val="0"/>
                <w:noProof/>
                <w:sz w:val="22"/>
                <w:szCs w:val="22"/>
                <w:lang w:val="el-GR" w:eastAsia="el-GR"/>
              </w:rPr>
              <w:tab/>
            </w:r>
            <w:r w:rsidRPr="00163A3A">
              <w:rPr>
                <w:rStyle w:val="Hyperlink"/>
                <w:noProof/>
              </w:rPr>
              <w:t>Accuracy</w:t>
            </w:r>
            <w:r>
              <w:rPr>
                <w:noProof/>
                <w:webHidden/>
              </w:rPr>
              <w:tab/>
            </w:r>
            <w:r>
              <w:rPr>
                <w:noProof/>
                <w:webHidden/>
              </w:rPr>
              <w:fldChar w:fldCharType="begin"/>
            </w:r>
            <w:r>
              <w:rPr>
                <w:noProof/>
                <w:webHidden/>
              </w:rPr>
              <w:instrText xml:space="preserve"> PAGEREF _Toc39504356 \h </w:instrText>
            </w:r>
            <w:r>
              <w:rPr>
                <w:noProof/>
                <w:webHidden/>
              </w:rPr>
            </w:r>
            <w:r>
              <w:rPr>
                <w:noProof/>
                <w:webHidden/>
              </w:rPr>
              <w:fldChar w:fldCharType="separate"/>
            </w:r>
            <w:r>
              <w:rPr>
                <w:noProof/>
                <w:webHidden/>
              </w:rPr>
              <w:t>4</w:t>
            </w:r>
            <w:r>
              <w:rPr>
                <w:noProof/>
                <w:webHidden/>
              </w:rPr>
              <w:fldChar w:fldCharType="end"/>
            </w:r>
          </w:hyperlink>
        </w:p>
        <w:p w14:paraId="3AA6BC97" w14:textId="1407B3FE" w:rsidR="00A11AE5" w:rsidRDefault="00A11AE5">
          <w:pPr>
            <w:pStyle w:val="TOC2"/>
            <w:tabs>
              <w:tab w:val="left" w:pos="880"/>
            </w:tabs>
            <w:rPr>
              <w:rFonts w:eastAsiaTheme="minorEastAsia" w:cstheme="minorBidi"/>
              <w:smallCaps w:val="0"/>
              <w:noProof/>
              <w:sz w:val="22"/>
              <w:szCs w:val="22"/>
              <w:lang w:val="el-GR" w:eastAsia="el-GR"/>
            </w:rPr>
          </w:pPr>
          <w:hyperlink w:anchor="_Toc39504357" w:history="1">
            <w:r w:rsidRPr="00163A3A">
              <w:rPr>
                <w:rStyle w:val="Hyperlink"/>
                <w:noProof/>
              </w:rPr>
              <w:t>3.5.</w:t>
            </w:r>
            <w:r>
              <w:rPr>
                <w:rFonts w:eastAsiaTheme="minorEastAsia" w:cstheme="minorBidi"/>
                <w:smallCaps w:val="0"/>
                <w:noProof/>
                <w:sz w:val="22"/>
                <w:szCs w:val="22"/>
                <w:lang w:val="el-GR" w:eastAsia="el-GR"/>
              </w:rPr>
              <w:tab/>
            </w:r>
            <w:r w:rsidRPr="00163A3A">
              <w:rPr>
                <w:rStyle w:val="Hyperlink"/>
                <w:noProof/>
              </w:rPr>
              <w:t>Storage Period Limitation</w:t>
            </w:r>
            <w:r>
              <w:rPr>
                <w:noProof/>
                <w:webHidden/>
              </w:rPr>
              <w:tab/>
            </w:r>
            <w:r>
              <w:rPr>
                <w:noProof/>
                <w:webHidden/>
              </w:rPr>
              <w:fldChar w:fldCharType="begin"/>
            </w:r>
            <w:r>
              <w:rPr>
                <w:noProof/>
                <w:webHidden/>
              </w:rPr>
              <w:instrText xml:space="preserve"> PAGEREF _Toc39504357 \h </w:instrText>
            </w:r>
            <w:r>
              <w:rPr>
                <w:noProof/>
                <w:webHidden/>
              </w:rPr>
            </w:r>
            <w:r>
              <w:rPr>
                <w:noProof/>
                <w:webHidden/>
              </w:rPr>
              <w:fldChar w:fldCharType="separate"/>
            </w:r>
            <w:r>
              <w:rPr>
                <w:noProof/>
                <w:webHidden/>
              </w:rPr>
              <w:t>4</w:t>
            </w:r>
            <w:r>
              <w:rPr>
                <w:noProof/>
                <w:webHidden/>
              </w:rPr>
              <w:fldChar w:fldCharType="end"/>
            </w:r>
          </w:hyperlink>
        </w:p>
        <w:p w14:paraId="299DC486" w14:textId="508EE21D" w:rsidR="00A11AE5" w:rsidRDefault="00A11AE5">
          <w:pPr>
            <w:pStyle w:val="TOC2"/>
            <w:tabs>
              <w:tab w:val="left" w:pos="880"/>
            </w:tabs>
            <w:rPr>
              <w:rFonts w:eastAsiaTheme="minorEastAsia" w:cstheme="minorBidi"/>
              <w:smallCaps w:val="0"/>
              <w:noProof/>
              <w:sz w:val="22"/>
              <w:szCs w:val="22"/>
              <w:lang w:val="el-GR" w:eastAsia="el-GR"/>
            </w:rPr>
          </w:pPr>
          <w:hyperlink w:anchor="_Toc39504358" w:history="1">
            <w:r w:rsidRPr="00163A3A">
              <w:rPr>
                <w:rStyle w:val="Hyperlink"/>
                <w:noProof/>
              </w:rPr>
              <w:t>3.6.</w:t>
            </w:r>
            <w:r>
              <w:rPr>
                <w:rFonts w:eastAsiaTheme="minorEastAsia" w:cstheme="minorBidi"/>
                <w:smallCaps w:val="0"/>
                <w:noProof/>
                <w:sz w:val="22"/>
                <w:szCs w:val="22"/>
                <w:lang w:val="el-GR" w:eastAsia="el-GR"/>
              </w:rPr>
              <w:tab/>
            </w:r>
            <w:r w:rsidRPr="00163A3A">
              <w:rPr>
                <w:rStyle w:val="Hyperlink"/>
                <w:noProof/>
              </w:rPr>
              <w:t>Integrity and confidentiality</w:t>
            </w:r>
            <w:r>
              <w:rPr>
                <w:noProof/>
                <w:webHidden/>
              </w:rPr>
              <w:tab/>
            </w:r>
            <w:r>
              <w:rPr>
                <w:noProof/>
                <w:webHidden/>
              </w:rPr>
              <w:fldChar w:fldCharType="begin"/>
            </w:r>
            <w:r>
              <w:rPr>
                <w:noProof/>
                <w:webHidden/>
              </w:rPr>
              <w:instrText xml:space="preserve"> PAGEREF _Toc39504358 \h </w:instrText>
            </w:r>
            <w:r>
              <w:rPr>
                <w:noProof/>
                <w:webHidden/>
              </w:rPr>
            </w:r>
            <w:r>
              <w:rPr>
                <w:noProof/>
                <w:webHidden/>
              </w:rPr>
              <w:fldChar w:fldCharType="separate"/>
            </w:r>
            <w:r>
              <w:rPr>
                <w:noProof/>
                <w:webHidden/>
              </w:rPr>
              <w:t>4</w:t>
            </w:r>
            <w:r>
              <w:rPr>
                <w:noProof/>
                <w:webHidden/>
              </w:rPr>
              <w:fldChar w:fldCharType="end"/>
            </w:r>
          </w:hyperlink>
        </w:p>
        <w:p w14:paraId="24891017" w14:textId="245EEB99" w:rsidR="00A11AE5" w:rsidRDefault="00A11AE5">
          <w:pPr>
            <w:pStyle w:val="TOC2"/>
            <w:tabs>
              <w:tab w:val="left" w:pos="880"/>
            </w:tabs>
            <w:rPr>
              <w:rFonts w:eastAsiaTheme="minorEastAsia" w:cstheme="minorBidi"/>
              <w:smallCaps w:val="0"/>
              <w:noProof/>
              <w:sz w:val="22"/>
              <w:szCs w:val="22"/>
              <w:lang w:val="el-GR" w:eastAsia="el-GR"/>
            </w:rPr>
          </w:pPr>
          <w:hyperlink w:anchor="_Toc39504359" w:history="1">
            <w:r w:rsidRPr="00163A3A">
              <w:rPr>
                <w:rStyle w:val="Hyperlink"/>
                <w:noProof/>
              </w:rPr>
              <w:t>3.7.</w:t>
            </w:r>
            <w:r>
              <w:rPr>
                <w:rFonts w:eastAsiaTheme="minorEastAsia" w:cstheme="minorBidi"/>
                <w:smallCaps w:val="0"/>
                <w:noProof/>
                <w:sz w:val="22"/>
                <w:szCs w:val="22"/>
                <w:lang w:val="el-GR" w:eastAsia="el-GR"/>
              </w:rPr>
              <w:tab/>
            </w:r>
            <w:r w:rsidRPr="00163A3A">
              <w:rPr>
                <w:rStyle w:val="Hyperlink"/>
                <w:noProof/>
              </w:rPr>
              <w:t>Accountability</w:t>
            </w:r>
            <w:r>
              <w:rPr>
                <w:noProof/>
                <w:webHidden/>
              </w:rPr>
              <w:tab/>
            </w:r>
            <w:r>
              <w:rPr>
                <w:noProof/>
                <w:webHidden/>
              </w:rPr>
              <w:fldChar w:fldCharType="begin"/>
            </w:r>
            <w:r>
              <w:rPr>
                <w:noProof/>
                <w:webHidden/>
              </w:rPr>
              <w:instrText xml:space="preserve"> PAGEREF _Toc39504359 \h </w:instrText>
            </w:r>
            <w:r>
              <w:rPr>
                <w:noProof/>
                <w:webHidden/>
              </w:rPr>
            </w:r>
            <w:r>
              <w:rPr>
                <w:noProof/>
                <w:webHidden/>
              </w:rPr>
              <w:fldChar w:fldCharType="separate"/>
            </w:r>
            <w:r>
              <w:rPr>
                <w:noProof/>
                <w:webHidden/>
              </w:rPr>
              <w:t>4</w:t>
            </w:r>
            <w:r>
              <w:rPr>
                <w:noProof/>
                <w:webHidden/>
              </w:rPr>
              <w:fldChar w:fldCharType="end"/>
            </w:r>
          </w:hyperlink>
        </w:p>
        <w:p w14:paraId="393AF9CE" w14:textId="393E6DA6" w:rsidR="00A11AE5" w:rsidRDefault="00A11AE5">
          <w:pPr>
            <w:pStyle w:val="TOC1"/>
            <w:rPr>
              <w:rFonts w:eastAsiaTheme="minorEastAsia" w:cstheme="minorBidi"/>
              <w:b w:val="0"/>
              <w:bCs w:val="0"/>
              <w:caps w:val="0"/>
              <w:noProof/>
              <w:sz w:val="22"/>
              <w:szCs w:val="22"/>
              <w:lang w:val="el-GR" w:eastAsia="el-GR"/>
            </w:rPr>
          </w:pPr>
          <w:hyperlink w:anchor="_Toc39504360" w:history="1">
            <w:r w:rsidRPr="00163A3A">
              <w:rPr>
                <w:rStyle w:val="Hyperlink"/>
                <w:noProof/>
              </w:rPr>
              <w:t>4.</w:t>
            </w:r>
            <w:r>
              <w:rPr>
                <w:rFonts w:eastAsiaTheme="minorEastAsia" w:cstheme="minorBidi"/>
                <w:b w:val="0"/>
                <w:bCs w:val="0"/>
                <w:caps w:val="0"/>
                <w:noProof/>
                <w:sz w:val="22"/>
                <w:szCs w:val="22"/>
                <w:lang w:val="el-GR" w:eastAsia="el-GR"/>
              </w:rPr>
              <w:tab/>
            </w:r>
            <w:r w:rsidRPr="00163A3A">
              <w:rPr>
                <w:rStyle w:val="Hyperlink"/>
                <w:noProof/>
              </w:rPr>
              <w:t>Privacy Notice, Consent and Data Subject Rights</w:t>
            </w:r>
            <w:r>
              <w:rPr>
                <w:noProof/>
                <w:webHidden/>
              </w:rPr>
              <w:tab/>
            </w:r>
            <w:r>
              <w:rPr>
                <w:noProof/>
                <w:webHidden/>
              </w:rPr>
              <w:fldChar w:fldCharType="begin"/>
            </w:r>
            <w:r>
              <w:rPr>
                <w:noProof/>
                <w:webHidden/>
              </w:rPr>
              <w:instrText xml:space="preserve"> PAGEREF _Toc39504360 \h </w:instrText>
            </w:r>
            <w:r>
              <w:rPr>
                <w:noProof/>
                <w:webHidden/>
              </w:rPr>
            </w:r>
            <w:r>
              <w:rPr>
                <w:noProof/>
                <w:webHidden/>
              </w:rPr>
              <w:fldChar w:fldCharType="separate"/>
            </w:r>
            <w:r>
              <w:rPr>
                <w:noProof/>
                <w:webHidden/>
              </w:rPr>
              <w:t>4</w:t>
            </w:r>
            <w:r>
              <w:rPr>
                <w:noProof/>
                <w:webHidden/>
              </w:rPr>
              <w:fldChar w:fldCharType="end"/>
            </w:r>
          </w:hyperlink>
        </w:p>
        <w:p w14:paraId="268E1733" w14:textId="230F0777" w:rsidR="00A11AE5" w:rsidRDefault="00A11AE5">
          <w:pPr>
            <w:pStyle w:val="TOC2"/>
            <w:tabs>
              <w:tab w:val="left" w:pos="880"/>
            </w:tabs>
            <w:rPr>
              <w:rFonts w:eastAsiaTheme="minorEastAsia" w:cstheme="minorBidi"/>
              <w:smallCaps w:val="0"/>
              <w:noProof/>
              <w:sz w:val="22"/>
              <w:szCs w:val="22"/>
              <w:lang w:val="el-GR" w:eastAsia="el-GR"/>
            </w:rPr>
          </w:pPr>
          <w:hyperlink w:anchor="_Toc39504361" w:history="1">
            <w:r w:rsidRPr="00163A3A">
              <w:rPr>
                <w:rStyle w:val="Hyperlink"/>
                <w:noProof/>
              </w:rPr>
              <w:t>4.1.</w:t>
            </w:r>
            <w:r>
              <w:rPr>
                <w:rFonts w:eastAsiaTheme="minorEastAsia" w:cstheme="minorBidi"/>
                <w:smallCaps w:val="0"/>
                <w:noProof/>
                <w:sz w:val="22"/>
                <w:szCs w:val="22"/>
                <w:lang w:val="el-GR" w:eastAsia="el-GR"/>
              </w:rPr>
              <w:tab/>
            </w:r>
            <w:r w:rsidRPr="00163A3A">
              <w:rPr>
                <w:rStyle w:val="Hyperlink"/>
                <w:noProof/>
              </w:rPr>
              <w:t>Notification to Data Subjects</w:t>
            </w:r>
            <w:r>
              <w:rPr>
                <w:noProof/>
                <w:webHidden/>
              </w:rPr>
              <w:tab/>
            </w:r>
            <w:r>
              <w:rPr>
                <w:noProof/>
                <w:webHidden/>
              </w:rPr>
              <w:fldChar w:fldCharType="begin"/>
            </w:r>
            <w:r>
              <w:rPr>
                <w:noProof/>
                <w:webHidden/>
              </w:rPr>
              <w:instrText xml:space="preserve"> PAGEREF _Toc39504361 \h </w:instrText>
            </w:r>
            <w:r>
              <w:rPr>
                <w:noProof/>
                <w:webHidden/>
              </w:rPr>
            </w:r>
            <w:r>
              <w:rPr>
                <w:noProof/>
                <w:webHidden/>
              </w:rPr>
              <w:fldChar w:fldCharType="separate"/>
            </w:r>
            <w:r>
              <w:rPr>
                <w:noProof/>
                <w:webHidden/>
              </w:rPr>
              <w:t>5</w:t>
            </w:r>
            <w:r>
              <w:rPr>
                <w:noProof/>
                <w:webHidden/>
              </w:rPr>
              <w:fldChar w:fldCharType="end"/>
            </w:r>
          </w:hyperlink>
        </w:p>
        <w:p w14:paraId="341CBE51" w14:textId="4842BA96" w:rsidR="00A11AE5" w:rsidRDefault="00A11AE5">
          <w:pPr>
            <w:pStyle w:val="TOC2"/>
            <w:tabs>
              <w:tab w:val="left" w:pos="880"/>
            </w:tabs>
            <w:rPr>
              <w:rFonts w:eastAsiaTheme="minorEastAsia" w:cstheme="minorBidi"/>
              <w:smallCaps w:val="0"/>
              <w:noProof/>
              <w:sz w:val="22"/>
              <w:szCs w:val="22"/>
              <w:lang w:val="el-GR" w:eastAsia="el-GR"/>
            </w:rPr>
          </w:pPr>
          <w:hyperlink w:anchor="_Toc39504362" w:history="1">
            <w:r w:rsidRPr="00163A3A">
              <w:rPr>
                <w:rStyle w:val="Hyperlink"/>
                <w:noProof/>
              </w:rPr>
              <w:t>4.2.</w:t>
            </w:r>
            <w:r>
              <w:rPr>
                <w:rFonts w:eastAsiaTheme="minorEastAsia" w:cstheme="minorBidi"/>
                <w:smallCaps w:val="0"/>
                <w:noProof/>
                <w:sz w:val="22"/>
                <w:szCs w:val="22"/>
                <w:lang w:val="el-GR" w:eastAsia="el-GR"/>
              </w:rPr>
              <w:tab/>
            </w:r>
            <w:r w:rsidRPr="00163A3A">
              <w:rPr>
                <w:rStyle w:val="Hyperlink"/>
                <w:noProof/>
              </w:rPr>
              <w:t>Data Subject’s Consent</w:t>
            </w:r>
            <w:r>
              <w:rPr>
                <w:noProof/>
                <w:webHidden/>
              </w:rPr>
              <w:tab/>
            </w:r>
            <w:r>
              <w:rPr>
                <w:noProof/>
                <w:webHidden/>
              </w:rPr>
              <w:fldChar w:fldCharType="begin"/>
            </w:r>
            <w:r>
              <w:rPr>
                <w:noProof/>
                <w:webHidden/>
              </w:rPr>
              <w:instrText xml:space="preserve"> PAGEREF _Toc39504362 \h </w:instrText>
            </w:r>
            <w:r>
              <w:rPr>
                <w:noProof/>
                <w:webHidden/>
              </w:rPr>
            </w:r>
            <w:r>
              <w:rPr>
                <w:noProof/>
                <w:webHidden/>
              </w:rPr>
              <w:fldChar w:fldCharType="separate"/>
            </w:r>
            <w:r>
              <w:rPr>
                <w:noProof/>
                <w:webHidden/>
              </w:rPr>
              <w:t>5</w:t>
            </w:r>
            <w:r>
              <w:rPr>
                <w:noProof/>
                <w:webHidden/>
              </w:rPr>
              <w:fldChar w:fldCharType="end"/>
            </w:r>
          </w:hyperlink>
        </w:p>
        <w:p w14:paraId="4DBE0B82" w14:textId="2371BE55" w:rsidR="00A11AE5" w:rsidRDefault="00A11AE5">
          <w:pPr>
            <w:pStyle w:val="TOC2"/>
            <w:tabs>
              <w:tab w:val="left" w:pos="880"/>
            </w:tabs>
            <w:rPr>
              <w:rFonts w:eastAsiaTheme="minorEastAsia" w:cstheme="minorBidi"/>
              <w:smallCaps w:val="0"/>
              <w:noProof/>
              <w:sz w:val="22"/>
              <w:szCs w:val="22"/>
              <w:lang w:val="el-GR" w:eastAsia="el-GR"/>
            </w:rPr>
          </w:pPr>
          <w:hyperlink w:anchor="_Toc39504363" w:history="1">
            <w:r w:rsidRPr="00163A3A">
              <w:rPr>
                <w:rStyle w:val="Hyperlink"/>
                <w:bCs/>
                <w:noProof/>
              </w:rPr>
              <w:t>4.3.</w:t>
            </w:r>
            <w:r>
              <w:rPr>
                <w:rFonts w:eastAsiaTheme="minorEastAsia" w:cstheme="minorBidi"/>
                <w:smallCaps w:val="0"/>
                <w:noProof/>
                <w:sz w:val="22"/>
                <w:szCs w:val="22"/>
                <w:lang w:val="el-GR" w:eastAsia="el-GR"/>
              </w:rPr>
              <w:tab/>
            </w:r>
            <w:r w:rsidRPr="00163A3A">
              <w:rPr>
                <w:rStyle w:val="Hyperlink"/>
                <w:noProof/>
              </w:rPr>
              <w:t>Collection</w:t>
            </w:r>
            <w:r>
              <w:rPr>
                <w:noProof/>
                <w:webHidden/>
              </w:rPr>
              <w:tab/>
            </w:r>
            <w:r>
              <w:rPr>
                <w:noProof/>
                <w:webHidden/>
              </w:rPr>
              <w:fldChar w:fldCharType="begin"/>
            </w:r>
            <w:r>
              <w:rPr>
                <w:noProof/>
                <w:webHidden/>
              </w:rPr>
              <w:instrText xml:space="preserve"> PAGEREF _Toc39504363 \h </w:instrText>
            </w:r>
            <w:r>
              <w:rPr>
                <w:noProof/>
                <w:webHidden/>
              </w:rPr>
            </w:r>
            <w:r>
              <w:rPr>
                <w:noProof/>
                <w:webHidden/>
              </w:rPr>
              <w:fldChar w:fldCharType="separate"/>
            </w:r>
            <w:r>
              <w:rPr>
                <w:noProof/>
                <w:webHidden/>
              </w:rPr>
              <w:t>5</w:t>
            </w:r>
            <w:r>
              <w:rPr>
                <w:noProof/>
                <w:webHidden/>
              </w:rPr>
              <w:fldChar w:fldCharType="end"/>
            </w:r>
          </w:hyperlink>
        </w:p>
        <w:p w14:paraId="0ECC4B27" w14:textId="1E325823" w:rsidR="00A11AE5" w:rsidRDefault="00A11AE5">
          <w:pPr>
            <w:pStyle w:val="TOC2"/>
            <w:tabs>
              <w:tab w:val="left" w:pos="880"/>
            </w:tabs>
            <w:rPr>
              <w:rFonts w:eastAsiaTheme="minorEastAsia" w:cstheme="minorBidi"/>
              <w:smallCaps w:val="0"/>
              <w:noProof/>
              <w:sz w:val="22"/>
              <w:szCs w:val="22"/>
              <w:lang w:val="el-GR" w:eastAsia="el-GR"/>
            </w:rPr>
          </w:pPr>
          <w:hyperlink w:anchor="_Toc39504364" w:history="1">
            <w:r w:rsidRPr="00163A3A">
              <w:rPr>
                <w:rStyle w:val="Hyperlink"/>
                <w:noProof/>
              </w:rPr>
              <w:t>4.4.</w:t>
            </w:r>
            <w:r>
              <w:rPr>
                <w:rFonts w:eastAsiaTheme="minorEastAsia" w:cstheme="minorBidi"/>
                <w:smallCaps w:val="0"/>
                <w:noProof/>
                <w:sz w:val="22"/>
                <w:szCs w:val="22"/>
                <w:lang w:val="el-GR" w:eastAsia="el-GR"/>
              </w:rPr>
              <w:tab/>
            </w:r>
            <w:r w:rsidRPr="00163A3A">
              <w:rPr>
                <w:rStyle w:val="Hyperlink"/>
                <w:noProof/>
              </w:rPr>
              <w:t>Relation of the Ephorate to Third Parties</w:t>
            </w:r>
            <w:r>
              <w:rPr>
                <w:noProof/>
                <w:webHidden/>
              </w:rPr>
              <w:tab/>
            </w:r>
            <w:r>
              <w:rPr>
                <w:noProof/>
                <w:webHidden/>
              </w:rPr>
              <w:fldChar w:fldCharType="begin"/>
            </w:r>
            <w:r>
              <w:rPr>
                <w:noProof/>
                <w:webHidden/>
              </w:rPr>
              <w:instrText xml:space="preserve"> PAGEREF _Toc39504364 \h </w:instrText>
            </w:r>
            <w:r>
              <w:rPr>
                <w:noProof/>
                <w:webHidden/>
              </w:rPr>
            </w:r>
            <w:r>
              <w:rPr>
                <w:noProof/>
                <w:webHidden/>
              </w:rPr>
              <w:fldChar w:fldCharType="separate"/>
            </w:r>
            <w:r>
              <w:rPr>
                <w:noProof/>
                <w:webHidden/>
              </w:rPr>
              <w:t>5</w:t>
            </w:r>
            <w:r>
              <w:rPr>
                <w:noProof/>
                <w:webHidden/>
              </w:rPr>
              <w:fldChar w:fldCharType="end"/>
            </w:r>
          </w:hyperlink>
        </w:p>
        <w:p w14:paraId="4E6BD13D" w14:textId="497C7089" w:rsidR="00A11AE5" w:rsidRDefault="00A11AE5">
          <w:pPr>
            <w:pStyle w:val="TOC2"/>
            <w:tabs>
              <w:tab w:val="left" w:pos="880"/>
            </w:tabs>
            <w:rPr>
              <w:rFonts w:eastAsiaTheme="minorEastAsia" w:cstheme="minorBidi"/>
              <w:smallCaps w:val="0"/>
              <w:noProof/>
              <w:sz w:val="22"/>
              <w:szCs w:val="22"/>
              <w:lang w:val="el-GR" w:eastAsia="el-GR"/>
            </w:rPr>
          </w:pPr>
          <w:hyperlink w:anchor="_Toc39504365" w:history="1">
            <w:r w:rsidRPr="00163A3A">
              <w:rPr>
                <w:rStyle w:val="Hyperlink"/>
                <w:noProof/>
              </w:rPr>
              <w:t>4.5.</w:t>
            </w:r>
            <w:r>
              <w:rPr>
                <w:rFonts w:eastAsiaTheme="minorEastAsia" w:cstheme="minorBidi"/>
                <w:smallCaps w:val="0"/>
                <w:noProof/>
                <w:sz w:val="22"/>
                <w:szCs w:val="22"/>
                <w:lang w:val="el-GR" w:eastAsia="el-GR"/>
              </w:rPr>
              <w:tab/>
            </w:r>
            <w:r w:rsidRPr="00163A3A">
              <w:rPr>
                <w:rStyle w:val="Hyperlink"/>
                <w:noProof/>
              </w:rPr>
              <w:t>Rights of Access by Data Subjects</w:t>
            </w:r>
            <w:r>
              <w:rPr>
                <w:noProof/>
                <w:webHidden/>
              </w:rPr>
              <w:tab/>
            </w:r>
            <w:r>
              <w:rPr>
                <w:noProof/>
                <w:webHidden/>
              </w:rPr>
              <w:fldChar w:fldCharType="begin"/>
            </w:r>
            <w:r>
              <w:rPr>
                <w:noProof/>
                <w:webHidden/>
              </w:rPr>
              <w:instrText xml:space="preserve"> PAGEREF _Toc39504365 \h </w:instrText>
            </w:r>
            <w:r>
              <w:rPr>
                <w:noProof/>
                <w:webHidden/>
              </w:rPr>
            </w:r>
            <w:r>
              <w:rPr>
                <w:noProof/>
                <w:webHidden/>
              </w:rPr>
              <w:fldChar w:fldCharType="separate"/>
            </w:r>
            <w:r>
              <w:rPr>
                <w:noProof/>
                <w:webHidden/>
              </w:rPr>
              <w:t>5</w:t>
            </w:r>
            <w:r>
              <w:rPr>
                <w:noProof/>
                <w:webHidden/>
              </w:rPr>
              <w:fldChar w:fldCharType="end"/>
            </w:r>
          </w:hyperlink>
        </w:p>
        <w:p w14:paraId="1946E23C" w14:textId="79B297F2" w:rsidR="00A11AE5" w:rsidRDefault="00A11AE5">
          <w:pPr>
            <w:pStyle w:val="TOC2"/>
            <w:tabs>
              <w:tab w:val="left" w:pos="880"/>
            </w:tabs>
            <w:rPr>
              <w:rFonts w:eastAsiaTheme="minorEastAsia" w:cstheme="minorBidi"/>
              <w:smallCaps w:val="0"/>
              <w:noProof/>
              <w:sz w:val="22"/>
              <w:szCs w:val="22"/>
              <w:lang w:val="el-GR" w:eastAsia="el-GR"/>
            </w:rPr>
          </w:pPr>
          <w:hyperlink w:anchor="_Toc39504366" w:history="1">
            <w:r w:rsidRPr="00163A3A">
              <w:rPr>
                <w:rStyle w:val="Hyperlink"/>
                <w:noProof/>
              </w:rPr>
              <w:t>4.6.</w:t>
            </w:r>
            <w:r>
              <w:rPr>
                <w:rFonts w:eastAsiaTheme="minorEastAsia" w:cstheme="minorBidi"/>
                <w:smallCaps w:val="0"/>
                <w:noProof/>
                <w:sz w:val="22"/>
                <w:szCs w:val="22"/>
                <w:lang w:val="el-GR" w:eastAsia="el-GR"/>
              </w:rPr>
              <w:tab/>
            </w:r>
            <w:r w:rsidRPr="00163A3A">
              <w:rPr>
                <w:rStyle w:val="Hyperlink"/>
                <w:noProof/>
              </w:rPr>
              <w:t>Data Portability</w:t>
            </w:r>
            <w:r>
              <w:rPr>
                <w:noProof/>
                <w:webHidden/>
              </w:rPr>
              <w:tab/>
            </w:r>
            <w:r>
              <w:rPr>
                <w:noProof/>
                <w:webHidden/>
              </w:rPr>
              <w:fldChar w:fldCharType="begin"/>
            </w:r>
            <w:r>
              <w:rPr>
                <w:noProof/>
                <w:webHidden/>
              </w:rPr>
              <w:instrText xml:space="preserve"> PAGEREF _Toc39504366 \h </w:instrText>
            </w:r>
            <w:r>
              <w:rPr>
                <w:noProof/>
                <w:webHidden/>
              </w:rPr>
            </w:r>
            <w:r>
              <w:rPr>
                <w:noProof/>
                <w:webHidden/>
              </w:rPr>
              <w:fldChar w:fldCharType="separate"/>
            </w:r>
            <w:r>
              <w:rPr>
                <w:noProof/>
                <w:webHidden/>
              </w:rPr>
              <w:t>6</w:t>
            </w:r>
            <w:r>
              <w:rPr>
                <w:noProof/>
                <w:webHidden/>
              </w:rPr>
              <w:fldChar w:fldCharType="end"/>
            </w:r>
          </w:hyperlink>
        </w:p>
        <w:p w14:paraId="4F61DFCD" w14:textId="7674270A" w:rsidR="00A11AE5" w:rsidRDefault="00A11AE5">
          <w:pPr>
            <w:pStyle w:val="TOC2"/>
            <w:tabs>
              <w:tab w:val="left" w:pos="880"/>
            </w:tabs>
            <w:rPr>
              <w:rFonts w:eastAsiaTheme="minorEastAsia" w:cstheme="minorBidi"/>
              <w:smallCaps w:val="0"/>
              <w:noProof/>
              <w:sz w:val="22"/>
              <w:szCs w:val="22"/>
              <w:lang w:val="el-GR" w:eastAsia="el-GR"/>
            </w:rPr>
          </w:pPr>
          <w:hyperlink w:anchor="_Toc39504367" w:history="1">
            <w:r w:rsidRPr="00163A3A">
              <w:rPr>
                <w:rStyle w:val="Hyperlink"/>
                <w:noProof/>
              </w:rPr>
              <w:t>4.7.</w:t>
            </w:r>
            <w:r>
              <w:rPr>
                <w:rFonts w:eastAsiaTheme="minorEastAsia" w:cstheme="minorBidi"/>
                <w:smallCaps w:val="0"/>
                <w:noProof/>
                <w:sz w:val="22"/>
                <w:szCs w:val="22"/>
                <w:lang w:val="el-GR" w:eastAsia="el-GR"/>
              </w:rPr>
              <w:tab/>
            </w:r>
            <w:r w:rsidRPr="00163A3A">
              <w:rPr>
                <w:rStyle w:val="Hyperlink"/>
                <w:noProof/>
              </w:rPr>
              <w:t>Right to be Forgotten</w:t>
            </w:r>
            <w:r>
              <w:rPr>
                <w:noProof/>
                <w:webHidden/>
              </w:rPr>
              <w:tab/>
            </w:r>
            <w:r>
              <w:rPr>
                <w:noProof/>
                <w:webHidden/>
              </w:rPr>
              <w:fldChar w:fldCharType="begin"/>
            </w:r>
            <w:r>
              <w:rPr>
                <w:noProof/>
                <w:webHidden/>
              </w:rPr>
              <w:instrText xml:space="preserve"> PAGEREF _Toc39504367 \h </w:instrText>
            </w:r>
            <w:r>
              <w:rPr>
                <w:noProof/>
                <w:webHidden/>
              </w:rPr>
            </w:r>
            <w:r>
              <w:rPr>
                <w:noProof/>
                <w:webHidden/>
              </w:rPr>
              <w:fldChar w:fldCharType="separate"/>
            </w:r>
            <w:r>
              <w:rPr>
                <w:noProof/>
                <w:webHidden/>
              </w:rPr>
              <w:t>6</w:t>
            </w:r>
            <w:r>
              <w:rPr>
                <w:noProof/>
                <w:webHidden/>
              </w:rPr>
              <w:fldChar w:fldCharType="end"/>
            </w:r>
          </w:hyperlink>
        </w:p>
        <w:p w14:paraId="78D3AAAA" w14:textId="0268C4BD" w:rsidR="00A11AE5" w:rsidRDefault="00A11AE5">
          <w:pPr>
            <w:pStyle w:val="TOC1"/>
            <w:rPr>
              <w:rFonts w:eastAsiaTheme="minorEastAsia" w:cstheme="minorBidi"/>
              <w:b w:val="0"/>
              <w:bCs w:val="0"/>
              <w:caps w:val="0"/>
              <w:noProof/>
              <w:sz w:val="22"/>
              <w:szCs w:val="22"/>
              <w:lang w:val="el-GR" w:eastAsia="el-GR"/>
            </w:rPr>
          </w:pPr>
          <w:hyperlink w:anchor="_Toc39504368" w:history="1">
            <w:r w:rsidRPr="00163A3A">
              <w:rPr>
                <w:rStyle w:val="Hyperlink"/>
                <w:noProof/>
              </w:rPr>
              <w:t>5.</w:t>
            </w:r>
            <w:r>
              <w:rPr>
                <w:rFonts w:eastAsiaTheme="minorEastAsia" w:cstheme="minorBidi"/>
                <w:b w:val="0"/>
                <w:bCs w:val="0"/>
                <w:caps w:val="0"/>
                <w:noProof/>
                <w:sz w:val="22"/>
                <w:szCs w:val="22"/>
                <w:lang w:val="el-GR" w:eastAsia="el-GR"/>
              </w:rPr>
              <w:tab/>
            </w:r>
            <w:r w:rsidRPr="00163A3A">
              <w:rPr>
                <w:rStyle w:val="Hyperlink"/>
                <w:noProof/>
              </w:rPr>
              <w:t>Response to Personal Data Breach Incidents</w:t>
            </w:r>
            <w:r>
              <w:rPr>
                <w:noProof/>
                <w:webHidden/>
              </w:rPr>
              <w:tab/>
            </w:r>
            <w:r>
              <w:rPr>
                <w:noProof/>
                <w:webHidden/>
              </w:rPr>
              <w:fldChar w:fldCharType="begin"/>
            </w:r>
            <w:r>
              <w:rPr>
                <w:noProof/>
                <w:webHidden/>
              </w:rPr>
              <w:instrText xml:space="preserve"> PAGEREF _Toc39504368 \h </w:instrText>
            </w:r>
            <w:r>
              <w:rPr>
                <w:noProof/>
                <w:webHidden/>
              </w:rPr>
            </w:r>
            <w:r>
              <w:rPr>
                <w:noProof/>
                <w:webHidden/>
              </w:rPr>
              <w:fldChar w:fldCharType="separate"/>
            </w:r>
            <w:r>
              <w:rPr>
                <w:noProof/>
                <w:webHidden/>
              </w:rPr>
              <w:t>6</w:t>
            </w:r>
            <w:r>
              <w:rPr>
                <w:noProof/>
                <w:webHidden/>
              </w:rPr>
              <w:fldChar w:fldCharType="end"/>
            </w:r>
          </w:hyperlink>
        </w:p>
        <w:p w14:paraId="6B472AE0" w14:textId="0FCF5DFE" w:rsidR="00A11AE5" w:rsidRDefault="00A11AE5">
          <w:pPr>
            <w:pStyle w:val="TOC1"/>
            <w:rPr>
              <w:rFonts w:eastAsiaTheme="minorEastAsia" w:cstheme="minorBidi"/>
              <w:b w:val="0"/>
              <w:bCs w:val="0"/>
              <w:caps w:val="0"/>
              <w:noProof/>
              <w:sz w:val="22"/>
              <w:szCs w:val="22"/>
              <w:lang w:val="el-GR" w:eastAsia="el-GR"/>
            </w:rPr>
          </w:pPr>
          <w:hyperlink w:anchor="_Toc39504369" w:history="1">
            <w:r w:rsidRPr="00163A3A">
              <w:rPr>
                <w:rStyle w:val="Hyperlink"/>
                <w:noProof/>
              </w:rPr>
              <w:t>6.</w:t>
            </w:r>
            <w:r>
              <w:rPr>
                <w:rFonts w:eastAsiaTheme="minorEastAsia" w:cstheme="minorBidi"/>
                <w:b w:val="0"/>
                <w:bCs w:val="0"/>
                <w:caps w:val="0"/>
                <w:noProof/>
                <w:sz w:val="22"/>
                <w:szCs w:val="22"/>
                <w:lang w:val="el-GR" w:eastAsia="el-GR"/>
              </w:rPr>
              <w:tab/>
            </w:r>
            <w:r w:rsidRPr="00163A3A">
              <w:rPr>
                <w:rStyle w:val="Hyperlink"/>
                <w:noProof/>
              </w:rPr>
              <w:t>Contact</w:t>
            </w:r>
            <w:r>
              <w:rPr>
                <w:noProof/>
                <w:webHidden/>
              </w:rPr>
              <w:tab/>
            </w:r>
            <w:r>
              <w:rPr>
                <w:noProof/>
                <w:webHidden/>
              </w:rPr>
              <w:fldChar w:fldCharType="begin"/>
            </w:r>
            <w:r>
              <w:rPr>
                <w:noProof/>
                <w:webHidden/>
              </w:rPr>
              <w:instrText xml:space="preserve"> PAGEREF _Toc39504369 \h </w:instrText>
            </w:r>
            <w:r>
              <w:rPr>
                <w:noProof/>
                <w:webHidden/>
              </w:rPr>
            </w:r>
            <w:r>
              <w:rPr>
                <w:noProof/>
                <w:webHidden/>
              </w:rPr>
              <w:fldChar w:fldCharType="separate"/>
            </w:r>
            <w:r>
              <w:rPr>
                <w:noProof/>
                <w:webHidden/>
              </w:rPr>
              <w:t>6</w:t>
            </w:r>
            <w:r>
              <w:rPr>
                <w:noProof/>
                <w:webHidden/>
              </w:rPr>
              <w:fldChar w:fldCharType="end"/>
            </w:r>
          </w:hyperlink>
        </w:p>
        <w:p w14:paraId="7D276F32" w14:textId="2444BB9A" w:rsidR="00A44ECD" w:rsidRPr="005D63FD" w:rsidRDefault="00A44ECD" w:rsidP="00A44ECD">
          <w:r w:rsidRPr="005D63FD">
            <w:fldChar w:fldCharType="end"/>
          </w:r>
        </w:p>
      </w:sdtContent>
    </w:sdt>
    <w:p w14:paraId="6CE1DEE3" w14:textId="77777777" w:rsidR="00A44ECD" w:rsidRPr="005D63FD" w:rsidRDefault="00A44ECD" w:rsidP="00A44ECD">
      <w:pPr>
        <w:pStyle w:val="Heading1"/>
        <w:numPr>
          <w:ilvl w:val="0"/>
          <w:numId w:val="0"/>
        </w:numPr>
        <w:ind w:left="360"/>
      </w:pPr>
      <w:bookmarkStart w:id="0" w:name="_Toc495619978"/>
    </w:p>
    <w:p w14:paraId="3030AD84" w14:textId="77777777" w:rsidR="00A44ECD" w:rsidRPr="005D63FD" w:rsidRDefault="00A44ECD" w:rsidP="00A44ECD"/>
    <w:p w14:paraId="567D6EF4" w14:textId="77777777" w:rsidR="00A44ECD" w:rsidRDefault="00A44ECD" w:rsidP="00A44ECD">
      <w:pPr>
        <w:spacing w:after="0" w:line="240" w:lineRule="auto"/>
      </w:pPr>
      <w:r>
        <w:br w:type="page"/>
      </w:r>
    </w:p>
    <w:p w14:paraId="251663DA" w14:textId="77777777" w:rsidR="00A44ECD" w:rsidRPr="00D24B8E" w:rsidRDefault="00A44ECD" w:rsidP="00A44ECD">
      <w:pPr>
        <w:pStyle w:val="Heading1"/>
        <w:rPr>
          <w:color w:val="000000" w:themeColor="text1"/>
        </w:rPr>
      </w:pPr>
      <w:bookmarkStart w:id="1" w:name="_Toc39504350"/>
      <w:r w:rsidRPr="00D24B8E">
        <w:rPr>
          <w:color w:val="000000" w:themeColor="text1"/>
        </w:rPr>
        <w:lastRenderedPageBreak/>
        <w:t>Purpose, Scope and U</w:t>
      </w:r>
      <w:bookmarkEnd w:id="0"/>
      <w:r w:rsidRPr="00D24B8E">
        <w:rPr>
          <w:color w:val="000000" w:themeColor="text1"/>
        </w:rPr>
        <w:t>sers</w:t>
      </w:r>
      <w:bookmarkEnd w:id="1"/>
    </w:p>
    <w:p w14:paraId="67017A89" w14:textId="7B05F671" w:rsidR="00A44ECD" w:rsidRPr="00D24B8E" w:rsidRDefault="00057446" w:rsidP="00A44ECD">
      <w:pPr>
        <w:jc w:val="both"/>
        <w:rPr>
          <w:color w:val="000000" w:themeColor="text1"/>
        </w:rPr>
      </w:pPr>
      <w:r>
        <w:rPr>
          <w:color w:val="000000" w:themeColor="text1"/>
        </w:rPr>
        <w:t>The EPHORATE OF ANTIQUITIES OF PHOCIS</w:t>
      </w:r>
      <w:r w:rsidR="00A44ECD" w:rsidRPr="00D24B8E">
        <w:rPr>
          <w:color w:val="000000" w:themeColor="text1"/>
        </w:rPr>
        <w:t xml:space="preserve">, hereinafter </w:t>
      </w:r>
      <w:r w:rsidR="00A44ECD" w:rsidRPr="005D63FD">
        <w:t xml:space="preserve">referred </w:t>
      </w:r>
      <w:r w:rsidR="00A44ECD" w:rsidRPr="00D24B8E">
        <w:rPr>
          <w:color w:val="000000" w:themeColor="text1"/>
        </w:rPr>
        <w:t>to as the “</w:t>
      </w:r>
      <w:r>
        <w:rPr>
          <w:color w:val="000000" w:themeColor="text1"/>
        </w:rPr>
        <w:t>EPHORATE</w:t>
      </w:r>
      <w:r w:rsidR="00A44ECD" w:rsidRPr="00D24B8E">
        <w:rPr>
          <w:color w:val="000000" w:themeColor="text1"/>
        </w:rPr>
        <w:t xml:space="preserve">”, strives to comply with applicable laws and regulations related to Personal Data protection where it operates. This Policy sets forth the basic principles by which the </w:t>
      </w:r>
      <w:r>
        <w:rPr>
          <w:color w:val="000000" w:themeColor="text1"/>
        </w:rPr>
        <w:t>Ephorate</w:t>
      </w:r>
      <w:r w:rsidR="00A44ECD" w:rsidRPr="00D24B8E">
        <w:rPr>
          <w:color w:val="000000" w:themeColor="text1"/>
        </w:rPr>
        <w:t xml:space="preserve"> processes the personal data of customers, suppliers, partners, employees</w:t>
      </w:r>
      <w:r w:rsidR="00A44ECD">
        <w:rPr>
          <w:color w:val="000000" w:themeColor="text1"/>
        </w:rPr>
        <w:t xml:space="preserve">, </w:t>
      </w:r>
      <w:r w:rsidR="00A44ECD" w:rsidRPr="00D24B8E">
        <w:rPr>
          <w:color w:val="000000" w:themeColor="text1"/>
        </w:rPr>
        <w:t>and other individuals, and indicates the responsibilities of its departments and employees while processing personal data.</w:t>
      </w:r>
    </w:p>
    <w:p w14:paraId="68C84F20" w14:textId="2A9DF5A5" w:rsidR="00A44ECD" w:rsidRDefault="00A44ECD" w:rsidP="00A44ECD">
      <w:pPr>
        <w:jc w:val="both"/>
      </w:pPr>
      <w:r w:rsidRPr="005D63FD">
        <w:t xml:space="preserve">The users of this document are all employees, permanent or temporary, and all contractors working on behalf of The </w:t>
      </w:r>
      <w:r w:rsidR="00057446">
        <w:t>Ephorate</w:t>
      </w:r>
      <w:r w:rsidRPr="005D63FD">
        <w:t>.</w:t>
      </w:r>
    </w:p>
    <w:p w14:paraId="67906BB8" w14:textId="77777777" w:rsidR="00A44ECD" w:rsidRPr="005D63FD" w:rsidRDefault="00A44ECD" w:rsidP="00A44ECD"/>
    <w:p w14:paraId="2A815DAB" w14:textId="77777777" w:rsidR="00A44ECD" w:rsidRPr="005D63FD" w:rsidRDefault="00A44ECD" w:rsidP="00A44ECD">
      <w:pPr>
        <w:pStyle w:val="Heading1"/>
      </w:pPr>
      <w:bookmarkStart w:id="2" w:name="_Toc495619980"/>
      <w:bookmarkStart w:id="3" w:name="_Toc39504351"/>
      <w:bookmarkEnd w:id="2"/>
      <w:r w:rsidRPr="005D63FD">
        <w:t>Definitions</w:t>
      </w:r>
      <w:bookmarkEnd w:id="3"/>
    </w:p>
    <w:p w14:paraId="3FF32B35" w14:textId="77777777" w:rsidR="00A44ECD" w:rsidRPr="005D63FD" w:rsidRDefault="00A44ECD" w:rsidP="00A44ECD">
      <w:pPr>
        <w:jc w:val="both"/>
      </w:pPr>
      <w:r w:rsidRPr="005D63FD">
        <w:t>The following definitions of terms used in this document are drawn from Article 4 of the European Union’s General Data Protection Regulation:</w:t>
      </w:r>
    </w:p>
    <w:p w14:paraId="6ECD7208" w14:textId="77777777" w:rsidR="00A44ECD" w:rsidRPr="005D63FD" w:rsidRDefault="00A44ECD" w:rsidP="00A44ECD">
      <w:pPr>
        <w:jc w:val="both"/>
      </w:pPr>
      <w:r w:rsidRPr="005D63FD">
        <w:rPr>
          <w:b/>
          <w:bCs/>
        </w:rPr>
        <w:t>Personal Data:</w:t>
      </w:r>
      <w:r w:rsidRPr="005D63FD">
        <w:t xml:space="preserve"> Any information relating to an identified or identifiable natural person ("</w:t>
      </w:r>
      <w:r w:rsidRPr="005D63FD">
        <w:rPr>
          <w:b/>
          <w:bCs/>
        </w:rPr>
        <w:t>Data Subject</w:t>
      </w:r>
      <w:r w:rsidRPr="005D63FD">
        <w: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A9C9EAE" w14:textId="77777777" w:rsidR="00A44ECD" w:rsidRPr="005D63FD" w:rsidRDefault="00A44ECD" w:rsidP="00A44ECD">
      <w:pPr>
        <w:jc w:val="both"/>
      </w:pPr>
      <w:r w:rsidRPr="005D63FD">
        <w:rPr>
          <w:b/>
          <w:bCs/>
        </w:rPr>
        <w:t xml:space="preserve">Sensitive Personal Data: </w:t>
      </w:r>
      <w:r w:rsidRPr="005D63FD">
        <w:t>Personal data which are, by their nature, particularly sensitive in relation to fundamental rights and freedoms merit specific protection as the context of their processing could create significant risks to the fundamental rights and freedoms. Those personal data include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45806A21" w14:textId="77777777" w:rsidR="00A44ECD" w:rsidRPr="005D63FD" w:rsidRDefault="00A44ECD" w:rsidP="00A44ECD">
      <w:pPr>
        <w:jc w:val="both"/>
      </w:pPr>
      <w:r w:rsidRPr="005D63FD">
        <w:rPr>
          <w:b/>
          <w:bCs/>
        </w:rPr>
        <w:t>Data Controller</w:t>
      </w:r>
      <w:r w:rsidRPr="005D63FD">
        <w:t>: The natural or legal person, public authority, agency or any other body, which alone or jointly with others, determines the purposes and means of the processing of personal data.</w:t>
      </w:r>
    </w:p>
    <w:p w14:paraId="6A74438F" w14:textId="77777777" w:rsidR="00A44ECD" w:rsidRPr="005D63FD" w:rsidRDefault="00A44ECD" w:rsidP="00A44ECD">
      <w:pPr>
        <w:jc w:val="both"/>
      </w:pPr>
      <w:r w:rsidRPr="005D63FD">
        <w:rPr>
          <w:b/>
          <w:bCs/>
        </w:rPr>
        <w:t>Data Processor</w:t>
      </w:r>
      <w:r w:rsidRPr="005D63FD">
        <w:t>: A natural or legal person, public authority, agency or any other body which processes personal data on behalf of a Data Controller.</w:t>
      </w:r>
    </w:p>
    <w:p w14:paraId="0950C169" w14:textId="77777777" w:rsidR="00A44ECD" w:rsidRDefault="00A44ECD" w:rsidP="00451B12">
      <w:pPr>
        <w:jc w:val="both"/>
      </w:pPr>
      <w:r w:rsidRPr="005D63FD">
        <w:rPr>
          <w:b/>
          <w:bCs/>
        </w:rPr>
        <w:t>Processing</w:t>
      </w:r>
      <w:r w:rsidRPr="005D63FD">
        <w:t>: An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of the data.</w:t>
      </w:r>
    </w:p>
    <w:p w14:paraId="7A18814E" w14:textId="77777777" w:rsidR="00A44ECD" w:rsidRPr="005D63FD" w:rsidRDefault="00A44ECD" w:rsidP="00451B12">
      <w:pPr>
        <w:jc w:val="both"/>
      </w:pPr>
      <w:r w:rsidRPr="00D24B8E">
        <w:rPr>
          <w:b/>
        </w:rPr>
        <w:t>Authority</w:t>
      </w:r>
      <w:r>
        <w:t>: The Hellenic Personal Data Protection Authority</w:t>
      </w:r>
    </w:p>
    <w:p w14:paraId="192574F7" w14:textId="77777777" w:rsidR="00A44ECD" w:rsidRPr="005D63FD" w:rsidRDefault="00A44ECD" w:rsidP="00451B12">
      <w:pPr>
        <w:pStyle w:val="Heading1"/>
        <w:jc w:val="both"/>
      </w:pPr>
      <w:bookmarkStart w:id="4" w:name="_Toc495619981"/>
      <w:bookmarkStart w:id="5" w:name="_Toc39504352"/>
      <w:r w:rsidRPr="005D63FD">
        <w:t>Basic Principles Regarding Personal Data P</w:t>
      </w:r>
      <w:bookmarkEnd w:id="4"/>
      <w:r w:rsidRPr="005D63FD">
        <w:t>rocessing</w:t>
      </w:r>
      <w:bookmarkEnd w:id="5"/>
    </w:p>
    <w:p w14:paraId="4D04E34C" w14:textId="04DA68DA" w:rsidR="00A44ECD" w:rsidRDefault="00A44ECD" w:rsidP="00451B12">
      <w:pPr>
        <w:pStyle w:val="HTMLPreformatted"/>
        <w:shd w:val="clear" w:color="auto" w:fill="FFFFFF"/>
        <w:jc w:val="both"/>
        <w:rPr>
          <w:rFonts w:asciiTheme="minorHAnsi" w:hAnsiTheme="minorHAnsi" w:cstheme="minorHAnsi"/>
          <w:sz w:val="22"/>
          <w:szCs w:val="22"/>
          <w:lang w:eastAsia="en-US"/>
        </w:rPr>
      </w:pPr>
      <w:bookmarkStart w:id="6" w:name="_Toc495619982"/>
      <w:r w:rsidRPr="00D24B8E">
        <w:rPr>
          <w:rFonts w:asciiTheme="minorHAnsi" w:hAnsiTheme="minorHAnsi" w:cstheme="minorHAnsi"/>
          <w:color w:val="000000" w:themeColor="text1"/>
          <w:sz w:val="22"/>
          <w:szCs w:val="22"/>
          <w:lang w:eastAsia="en-US"/>
        </w:rPr>
        <w:t xml:space="preserve">The </w:t>
      </w:r>
      <w:r w:rsidR="00057446">
        <w:rPr>
          <w:rFonts w:asciiTheme="minorHAnsi" w:hAnsiTheme="minorHAnsi" w:cstheme="minorHAnsi"/>
          <w:color w:val="000000" w:themeColor="text1"/>
          <w:sz w:val="22"/>
          <w:szCs w:val="22"/>
          <w:lang w:eastAsia="en-US"/>
        </w:rPr>
        <w:t>Ephorate</w:t>
      </w:r>
      <w:r w:rsidRPr="00D24B8E">
        <w:rPr>
          <w:rFonts w:asciiTheme="minorHAnsi" w:hAnsiTheme="minorHAnsi" w:cstheme="minorHAnsi"/>
          <w:color w:val="000000" w:themeColor="text1"/>
          <w:sz w:val="22"/>
          <w:szCs w:val="22"/>
          <w:lang w:eastAsia="en-US"/>
        </w:rPr>
        <w:t xml:space="preserve"> as the </w:t>
      </w:r>
      <w:r w:rsidRPr="00D03A65">
        <w:rPr>
          <w:rFonts w:asciiTheme="minorHAnsi" w:hAnsiTheme="minorHAnsi" w:cstheme="minorHAnsi"/>
          <w:sz w:val="22"/>
          <w:szCs w:val="22"/>
          <w:lang w:eastAsia="en-US"/>
        </w:rPr>
        <w:t>controller strictly adheres to the data protection principles set out in Article 5 of the General Data Protection Regulation</w:t>
      </w:r>
    </w:p>
    <w:p w14:paraId="4F90C3F5" w14:textId="77777777" w:rsidR="00A44ECD" w:rsidRPr="00D03A65" w:rsidRDefault="00A44ECD" w:rsidP="00451B12">
      <w:pPr>
        <w:pStyle w:val="HTMLPreformatted"/>
        <w:shd w:val="clear" w:color="auto" w:fill="FFFFFF"/>
        <w:jc w:val="both"/>
        <w:rPr>
          <w:rFonts w:asciiTheme="minorHAnsi" w:hAnsiTheme="minorHAnsi" w:cstheme="minorHAnsi"/>
          <w:sz w:val="22"/>
          <w:szCs w:val="22"/>
          <w:lang w:eastAsia="en-US"/>
        </w:rPr>
      </w:pPr>
    </w:p>
    <w:p w14:paraId="7FBA76AD" w14:textId="77777777" w:rsidR="00A44ECD" w:rsidRPr="005D63FD" w:rsidRDefault="00A44ECD" w:rsidP="00451B12">
      <w:pPr>
        <w:pStyle w:val="Heading2"/>
        <w:jc w:val="both"/>
      </w:pPr>
      <w:r w:rsidRPr="005D63FD">
        <w:t xml:space="preserve"> </w:t>
      </w:r>
      <w:bookmarkStart w:id="7" w:name="_Toc39504353"/>
      <w:r w:rsidRPr="005D63FD">
        <w:t>Lawfulness, Fairness and T</w:t>
      </w:r>
      <w:bookmarkEnd w:id="6"/>
      <w:r w:rsidRPr="005D63FD">
        <w:t>ransparency</w:t>
      </w:r>
      <w:bookmarkEnd w:id="7"/>
    </w:p>
    <w:p w14:paraId="2F67C189" w14:textId="0E8A7A35" w:rsidR="00A44ECD" w:rsidRPr="005D63FD" w:rsidRDefault="00A44ECD" w:rsidP="00451B12">
      <w:pPr>
        <w:jc w:val="both"/>
      </w:pPr>
      <w:r>
        <w:t xml:space="preserve">The </w:t>
      </w:r>
      <w:r w:rsidR="00057446">
        <w:t>Ephorate</w:t>
      </w:r>
      <w:r>
        <w:t xml:space="preserve"> is processing </w:t>
      </w:r>
      <w:r w:rsidRPr="005D63FD">
        <w:t>Personal data lawfully, fairly and in a transparent manner in relation to the data subject.</w:t>
      </w:r>
    </w:p>
    <w:p w14:paraId="3A7873D2" w14:textId="77777777" w:rsidR="00A44ECD" w:rsidRPr="005D63FD" w:rsidRDefault="00A44ECD" w:rsidP="00451B12">
      <w:pPr>
        <w:pStyle w:val="Heading2"/>
        <w:jc w:val="both"/>
      </w:pPr>
      <w:bookmarkStart w:id="8" w:name="_Toc495619983"/>
      <w:bookmarkStart w:id="9" w:name="_Toc39504354"/>
      <w:r w:rsidRPr="005D63FD">
        <w:t>Purpose L</w:t>
      </w:r>
      <w:bookmarkEnd w:id="8"/>
      <w:r w:rsidRPr="005D63FD">
        <w:t>imitation</w:t>
      </w:r>
      <w:bookmarkEnd w:id="9"/>
    </w:p>
    <w:p w14:paraId="3A000AF8" w14:textId="77777777" w:rsidR="00A44ECD" w:rsidRPr="005D63FD" w:rsidRDefault="00A44ECD" w:rsidP="00451B12">
      <w:pPr>
        <w:jc w:val="both"/>
      </w:pPr>
      <w:r w:rsidRPr="005D63FD">
        <w:t xml:space="preserve">Personal data </w:t>
      </w:r>
      <w:r>
        <w:t>are</w:t>
      </w:r>
      <w:r w:rsidRPr="005D63FD">
        <w:t xml:space="preserve"> collected for specified, explicit and legitimate purposes and not further processed in a manner that is incompatible with those purposes.</w:t>
      </w:r>
    </w:p>
    <w:p w14:paraId="2EB1911B" w14:textId="77777777" w:rsidR="00A44ECD" w:rsidRPr="00451B12" w:rsidRDefault="00A44ECD" w:rsidP="00451B12">
      <w:pPr>
        <w:pStyle w:val="Heading2"/>
        <w:jc w:val="both"/>
        <w:rPr>
          <w:b w:val="0"/>
        </w:rPr>
      </w:pPr>
      <w:bookmarkStart w:id="10" w:name="_Toc495619984"/>
      <w:bookmarkStart w:id="11" w:name="_Toc39504355"/>
      <w:r w:rsidRPr="00451B12">
        <w:rPr>
          <w:rStyle w:val="Heading2Char"/>
          <w:b/>
        </w:rPr>
        <w:t>Data Minimization</w:t>
      </w:r>
      <w:bookmarkEnd w:id="10"/>
      <w:bookmarkEnd w:id="11"/>
      <w:r w:rsidRPr="00451B12">
        <w:rPr>
          <w:rStyle w:val="Heading2Char"/>
          <w:b/>
        </w:rPr>
        <w:t xml:space="preserve"> </w:t>
      </w:r>
    </w:p>
    <w:p w14:paraId="6D187772" w14:textId="16D80462" w:rsidR="00A44ECD" w:rsidRPr="00164101" w:rsidRDefault="00A44ECD" w:rsidP="00451B12">
      <w:pPr>
        <w:jc w:val="both"/>
      </w:pPr>
      <w:bookmarkStart w:id="12" w:name="_Toc495619985"/>
      <w:r>
        <w:t>T</w:t>
      </w:r>
      <w:r w:rsidR="00A27BFB">
        <w:t xml:space="preserve">he Ephorate </w:t>
      </w:r>
      <w:r>
        <w:t>holds the accurate</w:t>
      </w:r>
      <w:r w:rsidRPr="00164101">
        <w:t xml:space="preserve"> personal data of the subjects and ensures that their observance is limited to what is necessary in relation to the processing purposes. At the same time, it shall apply the appropriate technical measures to achieve the above objectives.</w:t>
      </w:r>
    </w:p>
    <w:p w14:paraId="5EAB4AEC" w14:textId="77777777" w:rsidR="00A44ECD" w:rsidRDefault="00A44ECD" w:rsidP="00451B12">
      <w:pPr>
        <w:pStyle w:val="HTMLPreformatted"/>
        <w:shd w:val="clear" w:color="auto" w:fill="FFFFFF"/>
        <w:jc w:val="both"/>
        <w:rPr>
          <w:rFonts w:ascii="inherit" w:hAnsi="inherit"/>
          <w:color w:val="212121"/>
        </w:rPr>
      </w:pPr>
    </w:p>
    <w:p w14:paraId="6C6618F9" w14:textId="77777777" w:rsidR="00A44ECD" w:rsidRPr="00451B12" w:rsidRDefault="00A44ECD" w:rsidP="00451B12">
      <w:pPr>
        <w:pStyle w:val="Heading2"/>
        <w:jc w:val="both"/>
        <w:rPr>
          <w:b w:val="0"/>
        </w:rPr>
      </w:pPr>
      <w:bookmarkStart w:id="13" w:name="_Toc39504356"/>
      <w:r w:rsidRPr="00451B12">
        <w:rPr>
          <w:rStyle w:val="Heading2Char"/>
          <w:b/>
        </w:rPr>
        <w:t>Accuracy</w:t>
      </w:r>
      <w:bookmarkEnd w:id="12"/>
      <w:bookmarkEnd w:id="13"/>
      <w:r w:rsidRPr="00451B12">
        <w:rPr>
          <w:b w:val="0"/>
        </w:rPr>
        <w:t xml:space="preserve"> </w:t>
      </w:r>
    </w:p>
    <w:p w14:paraId="23D8EF1C" w14:textId="07FBA5F3" w:rsidR="00A44ECD" w:rsidRPr="005D63FD" w:rsidRDefault="00A44ECD" w:rsidP="00451B12">
      <w:pPr>
        <w:jc w:val="both"/>
      </w:pPr>
      <w:r w:rsidRPr="005D63FD">
        <w:t xml:space="preserve">Personal data </w:t>
      </w:r>
      <w:r>
        <w:t xml:space="preserve">that the </w:t>
      </w:r>
      <w:r w:rsidR="00057446">
        <w:t>Ephorate</w:t>
      </w:r>
      <w:r>
        <w:t xml:space="preserve"> holds are</w:t>
      </w:r>
      <w:r w:rsidRPr="005D63FD">
        <w:t xml:space="preserve"> accurate and, where necessary, </w:t>
      </w:r>
      <w:r>
        <w:t>up to date; All the required</w:t>
      </w:r>
      <w:r w:rsidRPr="005D63FD">
        <w:t xml:space="preserve"> steps </w:t>
      </w:r>
      <w:r>
        <w:t>are</w:t>
      </w:r>
      <w:r w:rsidRPr="005D63FD">
        <w:t xml:space="preserve"> taken to ensure that personal data that are inaccurate, having regard to the purposes for which they are processed, are erased or rectified in a timely manner.</w:t>
      </w:r>
    </w:p>
    <w:p w14:paraId="5459D951" w14:textId="77777777" w:rsidR="00A44ECD" w:rsidRPr="00451B12" w:rsidRDefault="00A44ECD" w:rsidP="00451B12">
      <w:pPr>
        <w:pStyle w:val="Heading2"/>
        <w:jc w:val="both"/>
        <w:rPr>
          <w:b w:val="0"/>
        </w:rPr>
      </w:pPr>
      <w:bookmarkStart w:id="14" w:name="_Toc495619986"/>
      <w:bookmarkStart w:id="15" w:name="_Toc39504357"/>
      <w:r w:rsidRPr="00451B12">
        <w:rPr>
          <w:rStyle w:val="Heading2Char"/>
          <w:b/>
        </w:rPr>
        <w:t>Storage Period Limitation</w:t>
      </w:r>
      <w:bookmarkEnd w:id="14"/>
      <w:bookmarkEnd w:id="15"/>
      <w:r w:rsidRPr="00451B12">
        <w:rPr>
          <w:b w:val="0"/>
          <w:bCs/>
        </w:rPr>
        <w:t xml:space="preserve"> </w:t>
      </w:r>
    </w:p>
    <w:p w14:paraId="15F2D198" w14:textId="77777777" w:rsidR="00A44ECD" w:rsidRPr="005D63FD" w:rsidRDefault="00A44ECD" w:rsidP="00451B12">
      <w:pPr>
        <w:jc w:val="both"/>
      </w:pPr>
      <w:r w:rsidRPr="005D63FD">
        <w:t xml:space="preserve">Personal data </w:t>
      </w:r>
      <w:r>
        <w:t>are</w:t>
      </w:r>
      <w:r w:rsidRPr="005D63FD">
        <w:t xml:space="preserve"> kept for no longer than is necessary for the purposes for which the personal data are processed. </w:t>
      </w:r>
    </w:p>
    <w:p w14:paraId="1F5F6D8B" w14:textId="77777777" w:rsidR="00A44ECD" w:rsidRPr="00451B12" w:rsidRDefault="00A44ECD" w:rsidP="00451B12">
      <w:pPr>
        <w:pStyle w:val="Heading2"/>
        <w:jc w:val="both"/>
        <w:rPr>
          <w:b w:val="0"/>
        </w:rPr>
      </w:pPr>
      <w:bookmarkStart w:id="16" w:name="_Toc495619987"/>
      <w:bookmarkStart w:id="17" w:name="_Toc39504358"/>
      <w:bookmarkEnd w:id="16"/>
      <w:r w:rsidRPr="00451B12">
        <w:rPr>
          <w:rStyle w:val="Heading2Char"/>
          <w:b/>
        </w:rPr>
        <w:t>Integrity and confidentiality</w:t>
      </w:r>
      <w:bookmarkEnd w:id="17"/>
    </w:p>
    <w:p w14:paraId="2AFA1F40" w14:textId="71B45141" w:rsidR="00A44ECD" w:rsidRDefault="00A44ECD" w:rsidP="00451B12">
      <w:pPr>
        <w:jc w:val="both"/>
      </w:pPr>
      <w:r w:rsidRPr="005D63FD">
        <w:t xml:space="preserve">Taking into account the state of technology and other available security measures, the implementation cost, and likelihood and severity of personal </w:t>
      </w:r>
      <w:r w:rsidRPr="00B16E7C">
        <w:rPr>
          <w:color w:val="000000" w:themeColor="text1"/>
        </w:rPr>
        <w:t xml:space="preserve">data risks, the </w:t>
      </w:r>
      <w:r w:rsidR="00057446">
        <w:rPr>
          <w:color w:val="000000" w:themeColor="text1"/>
        </w:rPr>
        <w:t>Ephorate</w:t>
      </w:r>
      <w:r w:rsidRPr="00B16E7C">
        <w:rPr>
          <w:color w:val="000000" w:themeColor="text1"/>
        </w:rPr>
        <w:t xml:space="preserve"> uses </w:t>
      </w:r>
      <w:r w:rsidRPr="005D63FD">
        <w:t>appropriate technical or organizational measures to process Personal Data in a manner that ensures appropriate security of personal data, including protection against accidental or unlawful destruction, loss, alternation, unauthorized access to, or disclosure.</w:t>
      </w:r>
    </w:p>
    <w:p w14:paraId="588DA51A" w14:textId="77777777" w:rsidR="00A44ECD" w:rsidRPr="00451B12" w:rsidRDefault="00A44ECD" w:rsidP="00451B12">
      <w:pPr>
        <w:pStyle w:val="Heading2"/>
        <w:jc w:val="both"/>
        <w:rPr>
          <w:b w:val="0"/>
        </w:rPr>
      </w:pPr>
      <w:bookmarkStart w:id="18" w:name="_Toc495619988"/>
      <w:bookmarkStart w:id="19" w:name="_Toc39504359"/>
      <w:r w:rsidRPr="00451B12">
        <w:rPr>
          <w:rStyle w:val="Heading2Char"/>
          <w:b/>
        </w:rPr>
        <w:t>Accountability</w:t>
      </w:r>
      <w:bookmarkEnd w:id="18"/>
      <w:bookmarkEnd w:id="19"/>
      <w:r w:rsidRPr="00451B12">
        <w:rPr>
          <w:b w:val="0"/>
        </w:rPr>
        <w:t xml:space="preserve"> </w:t>
      </w:r>
    </w:p>
    <w:p w14:paraId="4D03C1E4" w14:textId="23E0F383" w:rsidR="00A44ECD" w:rsidRPr="005D63FD" w:rsidRDefault="00A44ECD" w:rsidP="00451B12">
      <w:pPr>
        <w:jc w:val="both"/>
      </w:pPr>
      <w:r w:rsidRPr="00B16E7C">
        <w:t xml:space="preserve">The </w:t>
      </w:r>
      <w:r w:rsidR="00057446">
        <w:t>Ephorate</w:t>
      </w:r>
      <w:r w:rsidRPr="00B16E7C">
        <w:t xml:space="preserve"> is responsible </w:t>
      </w:r>
      <w:r w:rsidRPr="005D63FD">
        <w:t xml:space="preserve">for and </w:t>
      </w:r>
      <w:proofErr w:type="gramStart"/>
      <w:r>
        <w:t xml:space="preserve">is </w:t>
      </w:r>
      <w:r w:rsidRPr="005D63FD">
        <w:t>able to</w:t>
      </w:r>
      <w:proofErr w:type="gramEnd"/>
      <w:r w:rsidRPr="005D63FD">
        <w:t xml:space="preserve"> demonstrate compliance with the principles outlined above.</w:t>
      </w:r>
    </w:p>
    <w:p w14:paraId="243233CD" w14:textId="77777777" w:rsidR="00A44ECD" w:rsidRPr="005D63FD" w:rsidRDefault="00A44ECD" w:rsidP="00451B12">
      <w:pPr>
        <w:jc w:val="both"/>
      </w:pPr>
    </w:p>
    <w:p w14:paraId="34FA0F7F" w14:textId="5F83016A" w:rsidR="00A44ECD" w:rsidRPr="005D63FD" w:rsidRDefault="00451B12" w:rsidP="00451B12">
      <w:pPr>
        <w:pStyle w:val="Heading1"/>
        <w:jc w:val="both"/>
      </w:pPr>
      <w:bookmarkStart w:id="20" w:name="_Toc495619989"/>
      <w:bookmarkStart w:id="21" w:name="_Toc39504360"/>
      <w:bookmarkEnd w:id="20"/>
      <w:r>
        <w:t>Privacy Notice, Consent and Data Subject Rights</w:t>
      </w:r>
      <w:bookmarkEnd w:id="21"/>
    </w:p>
    <w:p w14:paraId="783154AC" w14:textId="2ECC50B3" w:rsidR="00A44ECD" w:rsidRPr="005D63FD" w:rsidRDefault="00A44ECD" w:rsidP="00451B12">
      <w:pPr>
        <w:jc w:val="both"/>
      </w:pPr>
      <w:r w:rsidRPr="005D63FD">
        <w:t xml:space="preserve">In order to demonstrate compliance with the principles of data protection, an organisation should build data protection into its activities. </w:t>
      </w:r>
    </w:p>
    <w:p w14:paraId="178A4D03" w14:textId="77777777" w:rsidR="00A44ECD" w:rsidRPr="005D63FD" w:rsidRDefault="00A44ECD" w:rsidP="00451B12">
      <w:pPr>
        <w:pStyle w:val="Heading2"/>
        <w:jc w:val="both"/>
      </w:pPr>
      <w:bookmarkStart w:id="22" w:name="_Toc495619990"/>
      <w:bookmarkStart w:id="23" w:name="_Toc39504361"/>
      <w:bookmarkEnd w:id="22"/>
      <w:r w:rsidRPr="005D63FD">
        <w:lastRenderedPageBreak/>
        <w:t>Notification to Data Subjects</w:t>
      </w:r>
      <w:bookmarkEnd w:id="23"/>
    </w:p>
    <w:p w14:paraId="2FB92FC0" w14:textId="624346ED" w:rsidR="00A44ECD" w:rsidRPr="005D63FD" w:rsidRDefault="00A27BFB" w:rsidP="00451B12">
      <w:pPr>
        <w:jc w:val="both"/>
      </w:pPr>
      <w:bookmarkStart w:id="24" w:name="_Toc495619991"/>
      <w:r>
        <w:t>B</w:t>
      </w:r>
      <w:r w:rsidRPr="005D63FD">
        <w:t>efore</w:t>
      </w:r>
      <w:r w:rsidR="00A44ECD" w:rsidRPr="005D63FD">
        <w:t xml:space="preserve"> collecting personal data  for any kind of processing activities including but not limited to selling products, services, or marketing activities, </w:t>
      </w:r>
      <w:r w:rsidR="00A44ECD">
        <w:t xml:space="preserve">the </w:t>
      </w:r>
      <w:r w:rsidR="00057446">
        <w:t>Ephorate</w:t>
      </w:r>
      <w:r w:rsidR="00A44ECD" w:rsidRPr="005D63FD">
        <w:t xml:space="preserve"> is responsible to properly inform data subjects of the following: the types of personal data collected, the purposes of the processing, processing methods, the data subjects’ rights with respect to their personal data, the retention period, potential international data transfers, if data will be shared with third parties and the </w:t>
      </w:r>
      <w:r w:rsidR="00057446">
        <w:t>Ephorate</w:t>
      </w:r>
      <w:r w:rsidR="00A44ECD" w:rsidRPr="005D63FD">
        <w:t xml:space="preserve">’s security measures to protect personal data. This information is provided </w:t>
      </w:r>
      <w:r w:rsidR="00A44ECD">
        <w:t xml:space="preserve">through Privacy </w:t>
      </w:r>
      <w:r w:rsidR="00A44ECD" w:rsidRPr="005D63FD">
        <w:t xml:space="preserve">Notice. </w:t>
      </w:r>
    </w:p>
    <w:p w14:paraId="6E69B369" w14:textId="77777777" w:rsidR="00A44ECD" w:rsidRPr="005D63FD" w:rsidRDefault="00A44ECD" w:rsidP="00451B12">
      <w:pPr>
        <w:pStyle w:val="Heading2"/>
        <w:jc w:val="both"/>
      </w:pPr>
      <w:bookmarkStart w:id="25" w:name="_Toc39504362"/>
      <w:r w:rsidRPr="005D63FD">
        <w:t>Data Subject’s Consent</w:t>
      </w:r>
      <w:bookmarkEnd w:id="24"/>
      <w:bookmarkEnd w:id="25"/>
      <w:r w:rsidRPr="005D63FD">
        <w:t xml:space="preserve"> </w:t>
      </w:r>
    </w:p>
    <w:p w14:paraId="6814BB1A" w14:textId="35EBD2CD" w:rsidR="00A44ECD" w:rsidRPr="005D63FD" w:rsidRDefault="00A44ECD" w:rsidP="00451B12">
      <w:pPr>
        <w:jc w:val="both"/>
      </w:pPr>
      <w:bookmarkStart w:id="26" w:name="_Toc495619992"/>
      <w:bookmarkEnd w:id="26"/>
      <w:r w:rsidRPr="005D63FD">
        <w:t xml:space="preserve">Whenever personal data processing is based on the data subject's consent, or other lawful grounds, </w:t>
      </w:r>
      <w:r>
        <w:t xml:space="preserve">the </w:t>
      </w:r>
      <w:r w:rsidR="00057446">
        <w:t>Ephorate</w:t>
      </w:r>
      <w:r>
        <w:t xml:space="preserve"> </w:t>
      </w:r>
      <w:r w:rsidRPr="005D63FD">
        <w:t>is responsible for providing data subjects with</w:t>
      </w:r>
      <w:r>
        <w:t xml:space="preserve"> options to provide the consent, </w:t>
      </w:r>
      <w:r>
        <w:rPr>
          <w:lang w:val="en-US"/>
        </w:rPr>
        <w:t>with affirmative act, flatly</w:t>
      </w:r>
      <w:r w:rsidRPr="00903A5C">
        <w:t xml:space="preserve"> </w:t>
      </w:r>
      <w:r>
        <w:rPr>
          <w:lang w:val="en-US"/>
        </w:rPr>
        <w:t>and clearly distinguishable from the other matters</w:t>
      </w:r>
      <w:r>
        <w:t xml:space="preserve"> </w:t>
      </w:r>
      <w:r w:rsidRPr="005D63FD">
        <w:t>and must inform and ensure that their consent (whenever consent is used as the lawful ground for processing) can be withdrawn at any time.</w:t>
      </w:r>
    </w:p>
    <w:p w14:paraId="7E5ACD4D" w14:textId="0BDCA800" w:rsidR="00A44ECD" w:rsidRPr="005D63FD" w:rsidRDefault="00A44ECD" w:rsidP="00451B12">
      <w:pPr>
        <w:jc w:val="both"/>
      </w:pPr>
      <w:r w:rsidRPr="005D63FD">
        <w:t xml:space="preserve">Where collection of personal data relates to a child under the age of 16, </w:t>
      </w:r>
      <w:r>
        <w:t xml:space="preserve">the </w:t>
      </w:r>
      <w:r w:rsidR="00057446">
        <w:t>Ephorate</w:t>
      </w:r>
      <w:r w:rsidRPr="005D63FD">
        <w:t xml:space="preserve"> ensure</w:t>
      </w:r>
      <w:r>
        <w:t>s</w:t>
      </w:r>
      <w:r w:rsidRPr="005D63FD">
        <w:t xml:space="preserve"> that parental consent is given prior to the collection using the Parental Consent Form. </w:t>
      </w:r>
    </w:p>
    <w:p w14:paraId="7C8302A6" w14:textId="435D31D0" w:rsidR="00A44ECD" w:rsidRPr="005D63FD" w:rsidRDefault="00A44ECD" w:rsidP="00451B12">
      <w:pPr>
        <w:jc w:val="both"/>
      </w:pPr>
      <w:r w:rsidRPr="005D63FD">
        <w:t xml:space="preserve">When requests to correct, amend or destroy personal data records, </w:t>
      </w:r>
      <w:r>
        <w:t xml:space="preserve">the </w:t>
      </w:r>
      <w:r w:rsidR="00057446">
        <w:t>Ephorate</w:t>
      </w:r>
      <w:r>
        <w:t xml:space="preserve"> </w:t>
      </w:r>
      <w:r w:rsidRPr="005D63FD">
        <w:t>must ensure that these requests are handled within a reasonable time frame</w:t>
      </w:r>
      <w:r>
        <w:t xml:space="preserve">. The </w:t>
      </w:r>
      <w:r w:rsidR="00057446">
        <w:t>Ephorate</w:t>
      </w:r>
      <w:r>
        <w:t xml:space="preserve"> </w:t>
      </w:r>
      <w:r w:rsidRPr="005D63FD">
        <w:t xml:space="preserve">must also record the requests and keep a log of these. </w:t>
      </w:r>
    </w:p>
    <w:p w14:paraId="490987ED" w14:textId="4641D958" w:rsidR="00A44ECD" w:rsidRPr="005D63FD" w:rsidRDefault="00A44ECD" w:rsidP="00451B12">
      <w:pPr>
        <w:jc w:val="both"/>
      </w:pPr>
      <w:r w:rsidRPr="005D63FD">
        <w:t xml:space="preserve">Personal data </w:t>
      </w:r>
      <w:r>
        <w:t>are</w:t>
      </w:r>
      <w:r w:rsidRPr="005D63FD">
        <w:t xml:space="preserve"> processed for the purpose for which they were originally collected. </w:t>
      </w:r>
      <w:proofErr w:type="gramStart"/>
      <w:r w:rsidRPr="005D63FD">
        <w:t>In the event that</w:t>
      </w:r>
      <w:proofErr w:type="gramEnd"/>
      <w:r w:rsidRPr="005D63FD">
        <w:t xml:space="preserve"> the </w:t>
      </w:r>
      <w:r w:rsidR="00057446">
        <w:t>Ephorate</w:t>
      </w:r>
      <w:r w:rsidRPr="005D63FD">
        <w:t xml:space="preserve"> wants to process collected personal data for another purpose, the </w:t>
      </w:r>
      <w:r w:rsidR="00057446">
        <w:t>Ephorate</w:t>
      </w:r>
      <w:r w:rsidRPr="005D63FD">
        <w:t xml:space="preserve"> seek</w:t>
      </w:r>
      <w:r>
        <w:t>s</w:t>
      </w:r>
      <w:r w:rsidRPr="005D63FD">
        <w:t xml:space="preserve"> the consent of its data subjects in clear and concise writing. Any such request include</w:t>
      </w:r>
      <w:r>
        <w:t>s</w:t>
      </w:r>
      <w:r w:rsidRPr="005D63FD">
        <w:t xml:space="preserve"> the original purpose for which data was collected, </w:t>
      </w:r>
      <w:proofErr w:type="gramStart"/>
      <w:r w:rsidRPr="005D63FD">
        <w:t>and also</w:t>
      </w:r>
      <w:proofErr w:type="gramEnd"/>
      <w:r w:rsidRPr="005D63FD">
        <w:t xml:space="preserve"> the new, or additional, purpose(s). The request also include</w:t>
      </w:r>
      <w:r>
        <w:t>s</w:t>
      </w:r>
      <w:r w:rsidRPr="005D63FD">
        <w:t xml:space="preserve"> the reason for the change in purpose(s). </w:t>
      </w:r>
    </w:p>
    <w:p w14:paraId="0DB05F0D" w14:textId="77777777" w:rsidR="00A44ECD" w:rsidRPr="005D63FD" w:rsidRDefault="00A44ECD" w:rsidP="00451B12">
      <w:pPr>
        <w:pStyle w:val="Heading2"/>
        <w:jc w:val="both"/>
        <w:rPr>
          <w:bCs/>
        </w:rPr>
      </w:pPr>
      <w:bookmarkStart w:id="27" w:name="_Toc39504363"/>
      <w:r w:rsidRPr="005D63FD">
        <w:t>Collection</w:t>
      </w:r>
      <w:bookmarkEnd w:id="27"/>
    </w:p>
    <w:p w14:paraId="423B21EE" w14:textId="779BA52A" w:rsidR="00A44ECD" w:rsidRPr="005D63FD" w:rsidRDefault="00A44ECD" w:rsidP="00451B12">
      <w:pPr>
        <w:jc w:val="both"/>
      </w:pPr>
      <w:r w:rsidRPr="005D63FD">
        <w:t xml:space="preserve">The </w:t>
      </w:r>
      <w:r w:rsidR="00057446">
        <w:t>Ephorate</w:t>
      </w:r>
      <w:r w:rsidRPr="005D63FD">
        <w:t xml:space="preserve"> strive</w:t>
      </w:r>
      <w:r>
        <w:t>s</w:t>
      </w:r>
      <w:r w:rsidRPr="005D63FD">
        <w:t xml:space="preserve"> to</w:t>
      </w:r>
      <w:r w:rsidRPr="005D63FD">
        <w:rPr>
          <w:b/>
          <w:bCs/>
        </w:rPr>
        <w:t xml:space="preserve"> </w:t>
      </w:r>
      <w:r w:rsidRPr="005D63FD">
        <w:t xml:space="preserve">collect the least amount of personal data possible. If personal data is collected from a third party, </w:t>
      </w:r>
      <w:r>
        <w:t xml:space="preserve">the </w:t>
      </w:r>
      <w:r w:rsidR="00057446">
        <w:t>Ephorate</w:t>
      </w:r>
      <w:r w:rsidRPr="005D63FD">
        <w:t xml:space="preserve"> ensure</w:t>
      </w:r>
      <w:r>
        <w:t>s</w:t>
      </w:r>
      <w:r w:rsidRPr="005D63FD">
        <w:t xml:space="preserve"> that the personal data is collected lawfully. </w:t>
      </w:r>
    </w:p>
    <w:p w14:paraId="719187BE" w14:textId="1A392FDA" w:rsidR="00A44ECD" w:rsidRPr="005D63FD" w:rsidRDefault="00451B12" w:rsidP="00451B12">
      <w:pPr>
        <w:pStyle w:val="Heading2"/>
        <w:jc w:val="both"/>
      </w:pPr>
      <w:bookmarkStart w:id="28" w:name="_Toc495619994"/>
      <w:bookmarkStart w:id="29" w:name="_Toc39504364"/>
      <w:r>
        <w:t xml:space="preserve">Relation of </w:t>
      </w:r>
      <w:r w:rsidR="00A27BFB">
        <w:t>the Ephorate</w:t>
      </w:r>
      <w:r w:rsidR="00A44ECD" w:rsidRPr="005D63FD">
        <w:t xml:space="preserve"> to Third P</w:t>
      </w:r>
      <w:bookmarkEnd w:id="28"/>
      <w:r w:rsidR="00A44ECD" w:rsidRPr="005D63FD">
        <w:t>arties</w:t>
      </w:r>
      <w:bookmarkEnd w:id="29"/>
    </w:p>
    <w:p w14:paraId="77116D85" w14:textId="6F40C269" w:rsidR="00A44ECD" w:rsidRPr="005D63FD" w:rsidRDefault="00A44ECD" w:rsidP="00451B12">
      <w:pPr>
        <w:jc w:val="both"/>
      </w:pPr>
      <w:r w:rsidRPr="005D63FD">
        <w:t xml:space="preserve">Whenever the </w:t>
      </w:r>
      <w:r w:rsidR="00057446">
        <w:t>Ephorate</w:t>
      </w:r>
      <w:r w:rsidRPr="005D63FD">
        <w:t xml:space="preserve"> uses a third-party supplier or partner to process personal data on its b</w:t>
      </w:r>
      <w:r w:rsidRPr="00B16E7C">
        <w:rPr>
          <w:color w:val="000000" w:themeColor="text1"/>
        </w:rPr>
        <w:t xml:space="preserve">ehalf, </w:t>
      </w:r>
      <w:r>
        <w:rPr>
          <w:color w:val="000000" w:themeColor="text1"/>
        </w:rPr>
        <w:t>t</w:t>
      </w:r>
      <w:r w:rsidRPr="00B16E7C">
        <w:rPr>
          <w:color w:val="000000" w:themeColor="text1"/>
        </w:rPr>
        <w:t xml:space="preserve">he </w:t>
      </w:r>
      <w:r w:rsidR="00057446">
        <w:rPr>
          <w:color w:val="000000" w:themeColor="text1"/>
        </w:rPr>
        <w:t>Ephorate</w:t>
      </w:r>
      <w:r w:rsidRPr="00B16E7C">
        <w:rPr>
          <w:color w:val="000000" w:themeColor="text1"/>
        </w:rPr>
        <w:t xml:space="preserve"> ensures </w:t>
      </w:r>
      <w:r w:rsidRPr="005D63FD">
        <w:t>that this processor will provide security measures to safeguard personal data that are appropriate to the associated risks.</w:t>
      </w:r>
    </w:p>
    <w:p w14:paraId="72A37DED" w14:textId="226F18C1" w:rsidR="00A44ECD" w:rsidRPr="005D63FD" w:rsidRDefault="00A44ECD" w:rsidP="00451B12">
      <w:pPr>
        <w:jc w:val="both"/>
      </w:pPr>
      <w:r w:rsidRPr="005D63FD">
        <w:t xml:space="preserve">The </w:t>
      </w:r>
      <w:r w:rsidR="00057446">
        <w:t>Ephorate</w:t>
      </w:r>
      <w:r w:rsidRPr="005D63FD">
        <w:t xml:space="preserve"> </w:t>
      </w:r>
      <w:r>
        <w:t>strives to ensure that t</w:t>
      </w:r>
      <w:r w:rsidRPr="005D63FD">
        <w:t xml:space="preserve">he supplier or partner </w:t>
      </w:r>
      <w:r>
        <w:t>is processing</w:t>
      </w:r>
      <w:r w:rsidRPr="005D63FD">
        <w:t xml:space="preserve"> personal data to carry out its contractual obligations towards the </w:t>
      </w:r>
      <w:r w:rsidR="00057446">
        <w:t>Ephorate</w:t>
      </w:r>
      <w:r w:rsidRPr="005D63FD">
        <w:t xml:space="preserve"> or upon the instructions of the </w:t>
      </w:r>
      <w:r w:rsidR="00057446">
        <w:t>Ephorate</w:t>
      </w:r>
      <w:r w:rsidRPr="005D63FD">
        <w:t xml:space="preserve"> and not f</w:t>
      </w:r>
      <w:r>
        <w:t>or any other purposes.</w:t>
      </w:r>
    </w:p>
    <w:p w14:paraId="0522DB9F" w14:textId="77777777" w:rsidR="00A44ECD" w:rsidRPr="00B16E7C" w:rsidRDefault="00A44ECD" w:rsidP="00451B12">
      <w:pPr>
        <w:pStyle w:val="Heading2"/>
        <w:jc w:val="both"/>
        <w:rPr>
          <w:color w:val="000000" w:themeColor="text1"/>
        </w:rPr>
      </w:pPr>
      <w:bookmarkStart w:id="30" w:name="_Toc495619996"/>
      <w:bookmarkStart w:id="31" w:name="_Toc39504365"/>
      <w:r w:rsidRPr="00B16E7C">
        <w:rPr>
          <w:color w:val="000000" w:themeColor="text1"/>
        </w:rPr>
        <w:t>Rights of A</w:t>
      </w:r>
      <w:bookmarkEnd w:id="30"/>
      <w:r w:rsidRPr="00B16E7C">
        <w:rPr>
          <w:color w:val="000000" w:themeColor="text1"/>
        </w:rPr>
        <w:t>ccess by Data Subjects</w:t>
      </w:r>
      <w:bookmarkEnd w:id="31"/>
    </w:p>
    <w:p w14:paraId="2550133E" w14:textId="601BACE9" w:rsidR="00A44ECD" w:rsidRPr="005D63FD" w:rsidRDefault="00A44ECD" w:rsidP="00451B12">
      <w:pPr>
        <w:jc w:val="both"/>
      </w:pPr>
      <w:r w:rsidRPr="00B16E7C">
        <w:rPr>
          <w:color w:val="000000" w:themeColor="text1"/>
        </w:rPr>
        <w:lastRenderedPageBreak/>
        <w:t xml:space="preserve">The </w:t>
      </w:r>
      <w:r w:rsidR="00057446">
        <w:rPr>
          <w:color w:val="000000" w:themeColor="text1"/>
        </w:rPr>
        <w:t>Ephorate</w:t>
      </w:r>
      <w:r w:rsidRPr="00B16E7C">
        <w:rPr>
          <w:color w:val="000000" w:themeColor="text1"/>
        </w:rPr>
        <w:t xml:space="preserve"> as a </w:t>
      </w:r>
      <w:r w:rsidRPr="005D63FD">
        <w:t xml:space="preserve">data controller, </w:t>
      </w:r>
      <w:r>
        <w:t xml:space="preserve">the </w:t>
      </w:r>
      <w:r w:rsidR="00057446">
        <w:t>Ephorate</w:t>
      </w:r>
      <w:r>
        <w:t xml:space="preserve"> </w:t>
      </w:r>
      <w:r w:rsidRPr="005D63FD">
        <w:t xml:space="preserve">is responsible to provide data subjects with a reasonable access mechanism to enable them to access their personal data, and must allow them to update, rectify, erase, or transmit their Personal Data, if </w:t>
      </w:r>
      <w:r>
        <w:t>appropriate or required by law</w:t>
      </w:r>
      <w:r w:rsidRPr="005D63FD">
        <w:t>.</w:t>
      </w:r>
    </w:p>
    <w:p w14:paraId="0BFEF902" w14:textId="77777777" w:rsidR="00A44ECD" w:rsidRPr="005D63FD" w:rsidRDefault="00A44ECD" w:rsidP="00451B12">
      <w:pPr>
        <w:pStyle w:val="Heading2"/>
        <w:jc w:val="both"/>
      </w:pPr>
      <w:bookmarkStart w:id="32" w:name="_Toc495619997"/>
      <w:bookmarkStart w:id="33" w:name="_Toc39504366"/>
      <w:bookmarkEnd w:id="32"/>
      <w:r w:rsidRPr="005D63FD">
        <w:t>Data Portability</w:t>
      </w:r>
      <w:bookmarkEnd w:id="33"/>
    </w:p>
    <w:p w14:paraId="4FA38024" w14:textId="4B8F57FA" w:rsidR="00A44ECD" w:rsidRPr="005D63FD" w:rsidRDefault="00A44ECD" w:rsidP="00451B12">
      <w:pPr>
        <w:jc w:val="both"/>
      </w:pPr>
      <w:r w:rsidRPr="005D63FD">
        <w:t xml:space="preserve">Data Subjects have the right to receive, upon request, a copy of the data they provided to us in a structured format and to transmit those data to another controller, for </w:t>
      </w:r>
      <w:r w:rsidRPr="00B16E7C">
        <w:rPr>
          <w:color w:val="000000" w:themeColor="text1"/>
        </w:rPr>
        <w:t xml:space="preserve">free. The </w:t>
      </w:r>
      <w:r w:rsidR="00057446">
        <w:rPr>
          <w:color w:val="000000" w:themeColor="text1"/>
        </w:rPr>
        <w:t>Ephorate</w:t>
      </w:r>
      <w:r w:rsidRPr="00B16E7C">
        <w:rPr>
          <w:color w:val="000000" w:themeColor="text1"/>
        </w:rPr>
        <w:t xml:space="preserve"> is </w:t>
      </w:r>
      <w:r w:rsidRPr="005D63FD">
        <w:t>responsible to ensure that such requests are processed within one month, are not excessive and do not affect the rights to personal data of other individuals.</w:t>
      </w:r>
    </w:p>
    <w:p w14:paraId="4E77CAAE" w14:textId="77777777" w:rsidR="00A44ECD" w:rsidRPr="005D63FD" w:rsidRDefault="00A44ECD" w:rsidP="00451B12">
      <w:pPr>
        <w:pStyle w:val="Heading2"/>
        <w:jc w:val="both"/>
      </w:pPr>
      <w:bookmarkStart w:id="34" w:name="_Toc495619998"/>
      <w:bookmarkStart w:id="35" w:name="_Toc39504367"/>
      <w:r w:rsidRPr="005D63FD">
        <w:t>Right to be F</w:t>
      </w:r>
      <w:bookmarkEnd w:id="34"/>
      <w:r w:rsidRPr="005D63FD">
        <w:t>orgotten</w:t>
      </w:r>
      <w:bookmarkEnd w:id="35"/>
    </w:p>
    <w:p w14:paraId="64A75ABD" w14:textId="35050861" w:rsidR="00A44ECD" w:rsidRPr="005D63FD" w:rsidRDefault="00A44ECD" w:rsidP="00451B12">
      <w:pPr>
        <w:jc w:val="both"/>
      </w:pPr>
      <w:r w:rsidRPr="005D63FD">
        <w:t xml:space="preserve">Upon request, Data Subjects have the right to obtain from the </w:t>
      </w:r>
      <w:r w:rsidR="00057446">
        <w:t>Ephorate</w:t>
      </w:r>
      <w:r w:rsidRPr="005D63FD">
        <w:t xml:space="preserve"> the erasure of its personal data. </w:t>
      </w:r>
      <w:r>
        <w:t xml:space="preserve">The </w:t>
      </w:r>
      <w:r w:rsidR="00057446">
        <w:t>Ephorate</w:t>
      </w:r>
      <w:r w:rsidRPr="005D63FD">
        <w:t xml:space="preserve"> as a </w:t>
      </w:r>
      <w:proofErr w:type="gramStart"/>
      <w:r w:rsidRPr="005D63FD">
        <w:t>Controller,</w:t>
      </w:r>
      <w:r w:rsidR="00A27BFB">
        <w:t xml:space="preserve"> </w:t>
      </w:r>
      <w:r>
        <w:t>and</w:t>
      </w:r>
      <w:proofErr w:type="gramEnd"/>
      <w:r w:rsidRPr="005D63FD">
        <w:t xml:space="preserve"> take</w:t>
      </w:r>
      <w:r>
        <w:t>s</w:t>
      </w:r>
      <w:r w:rsidRPr="005D63FD">
        <w:t xml:space="preserve"> necessary actions (including technical measures) to inform the third-parties who use or process that data to comply with the request. </w:t>
      </w:r>
    </w:p>
    <w:p w14:paraId="0350E339" w14:textId="77777777" w:rsidR="00A44ECD" w:rsidRPr="005D63FD" w:rsidRDefault="00A44ECD" w:rsidP="00451B12">
      <w:pPr>
        <w:jc w:val="both"/>
        <w:rPr>
          <w:highlight w:val="white"/>
        </w:rPr>
      </w:pPr>
    </w:p>
    <w:p w14:paraId="5129BE06" w14:textId="77777777" w:rsidR="00A44ECD" w:rsidRPr="005D63FD" w:rsidRDefault="00A44ECD" w:rsidP="00451B12">
      <w:pPr>
        <w:pStyle w:val="Heading1"/>
        <w:jc w:val="both"/>
      </w:pPr>
      <w:bookmarkStart w:id="36" w:name="_Toc495620000"/>
      <w:bookmarkStart w:id="37" w:name="_Toc39504368"/>
      <w:bookmarkEnd w:id="36"/>
      <w:r w:rsidRPr="005D63FD">
        <w:t>Response to Personal Data Breach Incidents</w:t>
      </w:r>
      <w:bookmarkEnd w:id="37"/>
    </w:p>
    <w:p w14:paraId="496BCE7D" w14:textId="77466BA9" w:rsidR="00A44ECD" w:rsidRPr="00D24B8E" w:rsidRDefault="00A44ECD" w:rsidP="00451B12">
      <w:pPr>
        <w:jc w:val="both"/>
        <w:rPr>
          <w:lang w:val="en-US"/>
        </w:rPr>
      </w:pPr>
      <w:r w:rsidRPr="005D63FD">
        <w:t xml:space="preserve">When the </w:t>
      </w:r>
      <w:r w:rsidR="00057446">
        <w:t>Ephorate</w:t>
      </w:r>
      <w:r w:rsidRPr="005D63FD">
        <w:t xml:space="preserve"> learns of a suspected or actual personal data breach, </w:t>
      </w:r>
      <w:r>
        <w:t xml:space="preserve">the </w:t>
      </w:r>
      <w:r w:rsidR="00057446">
        <w:t>Ephorate</w:t>
      </w:r>
      <w:r>
        <w:t xml:space="preserve"> </w:t>
      </w:r>
      <w:r w:rsidRPr="005D63FD">
        <w:t>perform</w:t>
      </w:r>
      <w:r>
        <w:t>s as</w:t>
      </w:r>
      <w:r w:rsidRPr="005D63FD">
        <w:t xml:space="preserve"> an internal investigation and take</w:t>
      </w:r>
      <w:r>
        <w:t>s</w:t>
      </w:r>
      <w:r w:rsidRPr="005D63FD">
        <w:t xml:space="preserve"> appropriate remedial measures in a timely manner, according to the Data Breach Policy. Where there is any risk to the rights and freedoms of data subjects, the </w:t>
      </w:r>
      <w:r w:rsidR="00057446">
        <w:t>Ephorate</w:t>
      </w:r>
      <w:r w:rsidRPr="005D63FD">
        <w:t xml:space="preserve"> </w:t>
      </w:r>
      <w:r>
        <w:t>notifies</w:t>
      </w:r>
      <w:r w:rsidRPr="005D63FD">
        <w:t xml:space="preserve"> the relevant data protection authorities without undue delay and, when possible, within 72 hours. </w:t>
      </w:r>
    </w:p>
    <w:p w14:paraId="47DD67E1" w14:textId="77777777" w:rsidR="00A44ECD" w:rsidRPr="005D63FD" w:rsidRDefault="00A44ECD" w:rsidP="00451B12">
      <w:pPr>
        <w:jc w:val="both"/>
      </w:pPr>
    </w:p>
    <w:p w14:paraId="13E6EDBF" w14:textId="77777777" w:rsidR="00A44ECD" w:rsidRPr="005D63FD" w:rsidRDefault="00A44ECD" w:rsidP="00451B12">
      <w:pPr>
        <w:pStyle w:val="Heading1"/>
        <w:jc w:val="both"/>
      </w:pPr>
      <w:bookmarkStart w:id="38" w:name="_Toc39504369"/>
      <w:r>
        <w:t>Contact</w:t>
      </w:r>
      <w:bookmarkEnd w:id="38"/>
      <w:r w:rsidRPr="005D63FD">
        <w:t xml:space="preserve"> </w:t>
      </w:r>
    </w:p>
    <w:p w14:paraId="1D3B650C" w14:textId="6E5FD8AD" w:rsidR="00A44ECD" w:rsidRPr="00F55B78" w:rsidRDefault="00A44ECD" w:rsidP="00451B12">
      <w:pPr>
        <w:jc w:val="both"/>
      </w:pPr>
      <w:r w:rsidRPr="00F55B78">
        <w:t>If you have any questions or need clarification regarding the proce</w:t>
      </w:r>
      <w:r>
        <w:t xml:space="preserve">ssing of your personal data by the </w:t>
      </w:r>
      <w:r w:rsidR="00057446" w:rsidRPr="00A27BFB">
        <w:t>Ephorate</w:t>
      </w:r>
      <w:r w:rsidRPr="00A27BFB">
        <w:t xml:space="preserve">, please </w:t>
      </w:r>
      <w:r w:rsidRPr="000319FC">
        <w:t xml:space="preserve">send your message to the email address </w:t>
      </w:r>
      <w:hyperlink r:id="rId7" w:history="1">
        <w:r w:rsidR="00A27BFB" w:rsidRPr="00A27BFB">
          <w:t>efafok@culture.gr</w:t>
        </w:r>
      </w:hyperlink>
      <w:r w:rsidR="00A27BFB">
        <w:t xml:space="preserve"> </w:t>
      </w:r>
      <w:r w:rsidRPr="000319FC">
        <w:t>and will be happy to</w:t>
      </w:r>
      <w:r w:rsidRPr="00F55B78">
        <w:t xml:space="preserve"> serve you directly.</w:t>
      </w:r>
    </w:p>
    <w:p w14:paraId="0AA03ABB" w14:textId="77777777" w:rsidR="00A44ECD" w:rsidRPr="005D63FD" w:rsidRDefault="00A44ECD" w:rsidP="00A44ECD"/>
    <w:p w14:paraId="3FF9C258" w14:textId="77777777" w:rsidR="00A44ECD" w:rsidRPr="005D63FD" w:rsidRDefault="00A44ECD" w:rsidP="00A44ECD"/>
    <w:p w14:paraId="6BA17C76" w14:textId="77777777" w:rsidR="002903B6" w:rsidRDefault="002903B6"/>
    <w:sectPr w:rsidR="002903B6" w:rsidSect="00F228C2">
      <w:headerReference w:type="default" r:id="rId8"/>
      <w:footerReference w:type="default" r:id="rId9"/>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A077" w14:textId="77777777" w:rsidR="00427767" w:rsidRDefault="00427767">
      <w:pPr>
        <w:spacing w:after="0" w:line="240" w:lineRule="auto"/>
      </w:pPr>
      <w:r>
        <w:separator/>
      </w:r>
    </w:p>
  </w:endnote>
  <w:endnote w:type="continuationSeparator" w:id="0">
    <w:p w14:paraId="74DEFD90" w14:textId="77777777" w:rsidR="00427767" w:rsidRDefault="004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auto"/>
      </w:tblBorders>
      <w:tblLook w:val="04A0" w:firstRow="1" w:lastRow="0" w:firstColumn="1" w:lastColumn="0" w:noHBand="0" w:noVBand="1"/>
    </w:tblPr>
    <w:tblGrid>
      <w:gridCol w:w="3652"/>
      <w:gridCol w:w="2302"/>
      <w:gridCol w:w="3260"/>
    </w:tblGrid>
    <w:tr w:rsidR="004F64EE" w:rsidRPr="00300E3B" w14:paraId="1B504E3D" w14:textId="77777777" w:rsidTr="00300E3B">
      <w:tc>
        <w:tcPr>
          <w:tcW w:w="3652" w:type="dxa"/>
          <w:shd w:val="clear" w:color="auto" w:fill="auto"/>
        </w:tcPr>
        <w:p w14:paraId="56CEA3B3" w14:textId="77777777" w:rsidR="004F64EE" w:rsidRPr="00300E3B" w:rsidRDefault="00A44ECD">
          <w:pPr>
            <w:pStyle w:val="Footer"/>
            <w:rPr>
              <w:sz w:val="18"/>
              <w:szCs w:val="18"/>
            </w:rPr>
          </w:pPr>
          <w:r w:rsidRPr="00300E3B">
            <w:rPr>
              <w:sz w:val="18"/>
              <w:szCs w:val="18"/>
            </w:rPr>
            <w:t xml:space="preserve">Personal Data Protection Policy </w:t>
          </w:r>
        </w:p>
      </w:tc>
      <w:tc>
        <w:tcPr>
          <w:tcW w:w="2302" w:type="dxa"/>
          <w:shd w:val="clear" w:color="auto" w:fill="auto"/>
        </w:tcPr>
        <w:p w14:paraId="506ADCF9" w14:textId="77777777" w:rsidR="004F64EE" w:rsidRPr="00300E3B" w:rsidRDefault="00427767">
          <w:pPr>
            <w:pStyle w:val="Footer"/>
            <w:rPr>
              <w:sz w:val="18"/>
              <w:szCs w:val="18"/>
            </w:rPr>
          </w:pPr>
        </w:p>
      </w:tc>
      <w:tc>
        <w:tcPr>
          <w:tcW w:w="3260" w:type="dxa"/>
          <w:shd w:val="clear" w:color="auto" w:fill="auto"/>
        </w:tcPr>
        <w:p w14:paraId="2EAC1938" w14:textId="77777777" w:rsidR="004F64EE" w:rsidRPr="00300E3B" w:rsidRDefault="00A44ECD">
          <w:pPr>
            <w:pStyle w:val="Footer"/>
            <w:jc w:val="right"/>
            <w:rPr>
              <w:sz w:val="18"/>
              <w:szCs w:val="18"/>
            </w:rPr>
          </w:pPr>
          <w:r w:rsidRPr="00300E3B">
            <w:rPr>
              <w:sz w:val="18"/>
              <w:szCs w:val="18"/>
            </w:rPr>
            <w:t xml:space="preserve">Page </w:t>
          </w:r>
          <w:r w:rsidRPr="00300E3B">
            <w:rPr>
              <w:sz w:val="18"/>
              <w:szCs w:val="18"/>
            </w:rPr>
            <w:fldChar w:fldCharType="begin"/>
          </w:r>
          <w:r w:rsidRPr="00300E3B">
            <w:rPr>
              <w:sz w:val="18"/>
              <w:szCs w:val="18"/>
            </w:rPr>
            <w:instrText>PAGE</w:instrText>
          </w:r>
          <w:r w:rsidRPr="00300E3B">
            <w:rPr>
              <w:sz w:val="18"/>
              <w:szCs w:val="18"/>
            </w:rPr>
            <w:fldChar w:fldCharType="separate"/>
          </w:r>
          <w:r>
            <w:rPr>
              <w:noProof/>
              <w:sz w:val="18"/>
              <w:szCs w:val="18"/>
            </w:rPr>
            <w:t>2</w:t>
          </w:r>
          <w:r w:rsidRPr="00300E3B">
            <w:rPr>
              <w:sz w:val="18"/>
              <w:szCs w:val="18"/>
            </w:rPr>
            <w:fldChar w:fldCharType="end"/>
          </w:r>
          <w:r w:rsidRPr="00300E3B">
            <w:rPr>
              <w:sz w:val="18"/>
              <w:szCs w:val="18"/>
            </w:rPr>
            <w:t xml:space="preserve"> of </w:t>
          </w:r>
          <w:r w:rsidRPr="00300E3B">
            <w:rPr>
              <w:sz w:val="18"/>
              <w:szCs w:val="18"/>
            </w:rPr>
            <w:fldChar w:fldCharType="begin"/>
          </w:r>
          <w:r w:rsidRPr="00300E3B">
            <w:rPr>
              <w:sz w:val="18"/>
              <w:szCs w:val="18"/>
            </w:rPr>
            <w:instrText>NUMPAGES</w:instrText>
          </w:r>
          <w:r w:rsidRPr="00300E3B">
            <w:rPr>
              <w:sz w:val="18"/>
              <w:szCs w:val="18"/>
            </w:rPr>
            <w:fldChar w:fldCharType="separate"/>
          </w:r>
          <w:r>
            <w:rPr>
              <w:noProof/>
              <w:sz w:val="18"/>
              <w:szCs w:val="18"/>
            </w:rPr>
            <w:t>7</w:t>
          </w:r>
          <w:r w:rsidRPr="00300E3B">
            <w:rPr>
              <w:sz w:val="18"/>
              <w:szCs w:val="18"/>
            </w:rPr>
            <w:fldChar w:fldCharType="end"/>
          </w:r>
        </w:p>
      </w:tc>
    </w:tr>
  </w:tbl>
  <w:p w14:paraId="72D64C47" w14:textId="77777777" w:rsidR="004F64EE" w:rsidRPr="00BE01E6" w:rsidRDefault="00427767" w:rsidP="00D24B8E">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7441" w14:textId="77777777" w:rsidR="00427767" w:rsidRDefault="00427767">
      <w:pPr>
        <w:spacing w:after="0" w:line="240" w:lineRule="auto"/>
      </w:pPr>
      <w:r>
        <w:separator/>
      </w:r>
    </w:p>
  </w:footnote>
  <w:footnote w:type="continuationSeparator" w:id="0">
    <w:p w14:paraId="362D893E" w14:textId="77777777" w:rsidR="00427767" w:rsidRDefault="0042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88"/>
      <w:gridCol w:w="2484"/>
    </w:tblGrid>
    <w:tr w:rsidR="004F64EE" w:rsidRPr="00F228C2" w14:paraId="09E3991D" w14:textId="77777777" w:rsidTr="00300E3B">
      <w:tc>
        <w:tcPr>
          <w:tcW w:w="6587" w:type="dxa"/>
          <w:shd w:val="clear" w:color="auto" w:fill="auto"/>
        </w:tcPr>
        <w:p w14:paraId="46C23615" w14:textId="65A765C8" w:rsidR="004F64EE" w:rsidRPr="00F228C2" w:rsidRDefault="00057446" w:rsidP="00A16A9D">
          <w:pPr>
            <w:pStyle w:val="Header"/>
            <w:spacing w:after="0"/>
            <w:rPr>
              <w:sz w:val="20"/>
              <w:szCs w:val="18"/>
            </w:rPr>
          </w:pPr>
          <w:r>
            <w:rPr>
              <w:sz w:val="20"/>
              <w:szCs w:val="18"/>
            </w:rPr>
            <w:t>EPHORATE OF ANTIQUITIES OF PHOCIS</w:t>
          </w:r>
        </w:p>
      </w:tc>
      <w:tc>
        <w:tcPr>
          <w:tcW w:w="2484" w:type="dxa"/>
          <w:shd w:val="clear" w:color="auto" w:fill="auto"/>
        </w:tcPr>
        <w:p w14:paraId="23A19BD2" w14:textId="77777777" w:rsidR="004F64EE" w:rsidRPr="00F228C2" w:rsidRDefault="00A44ECD" w:rsidP="00A16A9D">
          <w:pPr>
            <w:pStyle w:val="Header"/>
            <w:spacing w:after="0"/>
            <w:jc w:val="right"/>
            <w:rPr>
              <w:sz w:val="20"/>
              <w:szCs w:val="18"/>
            </w:rPr>
          </w:pPr>
          <w:r w:rsidRPr="00F228C2">
            <w:rPr>
              <w:sz w:val="20"/>
              <w:szCs w:val="18"/>
            </w:rPr>
            <w:t>[</w:t>
          </w:r>
          <w:r>
            <w:rPr>
              <w:sz w:val="20"/>
              <w:szCs w:val="18"/>
            </w:rPr>
            <w:t>PUBLIC</w:t>
          </w:r>
          <w:r w:rsidRPr="00F228C2">
            <w:rPr>
              <w:sz w:val="20"/>
              <w:szCs w:val="18"/>
            </w:rPr>
            <w:t>]</w:t>
          </w:r>
        </w:p>
      </w:tc>
    </w:tr>
  </w:tbl>
  <w:p w14:paraId="7B75AE7F" w14:textId="77777777" w:rsidR="004F64EE" w:rsidRDefault="0042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CD"/>
    <w:rsid w:val="00057446"/>
    <w:rsid w:val="00097C53"/>
    <w:rsid w:val="002903B6"/>
    <w:rsid w:val="002E6647"/>
    <w:rsid w:val="00351BEB"/>
    <w:rsid w:val="00427767"/>
    <w:rsid w:val="00451B12"/>
    <w:rsid w:val="00566725"/>
    <w:rsid w:val="009F2C4B"/>
    <w:rsid w:val="00A11AE5"/>
    <w:rsid w:val="00A27BFB"/>
    <w:rsid w:val="00A44ECD"/>
    <w:rsid w:val="00B21682"/>
    <w:rsid w:val="00C63E2F"/>
    <w:rsid w:val="00CB29FD"/>
    <w:rsid w:val="00E04C23"/>
    <w:rsid w:val="00EE240F"/>
    <w:rsid w:val="00FF6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595"/>
  <w15:chartTrackingRefBased/>
  <w15:docId w15:val="{916C4907-4860-4BD1-9852-7D08CB67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CD"/>
    <w:pPr>
      <w:spacing w:after="200" w:line="276" w:lineRule="auto"/>
    </w:pPr>
    <w:rPr>
      <w:rFonts w:eastAsia="Calibri" w:cstheme="minorHAnsi"/>
      <w:lang w:val="en-GB"/>
    </w:rPr>
  </w:style>
  <w:style w:type="paragraph" w:styleId="Heading1">
    <w:name w:val="heading 1"/>
    <w:basedOn w:val="Normal"/>
    <w:next w:val="Normal"/>
    <w:link w:val="Heading1Char"/>
    <w:uiPriority w:val="9"/>
    <w:qFormat/>
    <w:rsid w:val="00A44ECD"/>
    <w:pPr>
      <w:numPr>
        <w:numId w:val="1"/>
      </w:numPr>
      <w:outlineLvl w:val="0"/>
    </w:pPr>
    <w:rPr>
      <w:b/>
      <w:sz w:val="28"/>
      <w:szCs w:val="28"/>
    </w:rPr>
  </w:style>
  <w:style w:type="paragraph" w:styleId="Heading2">
    <w:name w:val="heading 2"/>
    <w:basedOn w:val="Normal"/>
    <w:next w:val="Normal"/>
    <w:link w:val="Heading2Char"/>
    <w:uiPriority w:val="9"/>
    <w:unhideWhenUsed/>
    <w:qFormat/>
    <w:rsid w:val="00A44EC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A44ECD"/>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44ECD"/>
    <w:rPr>
      <w:rFonts w:eastAsia="Calibri" w:cstheme="minorHAnsi"/>
      <w:b/>
      <w:sz w:val="28"/>
      <w:szCs w:val="28"/>
      <w:lang w:val="en-GB"/>
    </w:rPr>
  </w:style>
  <w:style w:type="character" w:customStyle="1" w:styleId="Heading2Char">
    <w:name w:val="Heading 2 Char"/>
    <w:basedOn w:val="DefaultParagraphFont"/>
    <w:link w:val="Heading2"/>
    <w:uiPriority w:val="9"/>
    <w:qFormat/>
    <w:rsid w:val="00A44ECD"/>
    <w:rPr>
      <w:rFonts w:eastAsia="Calibri" w:cstheme="minorHAnsi"/>
      <w:b/>
      <w:sz w:val="24"/>
      <w:szCs w:val="24"/>
      <w:lang w:val="en-GB"/>
    </w:rPr>
  </w:style>
  <w:style w:type="character" w:customStyle="1" w:styleId="Heading3Char">
    <w:name w:val="Heading 3 Char"/>
    <w:basedOn w:val="DefaultParagraphFont"/>
    <w:link w:val="Heading3"/>
    <w:uiPriority w:val="9"/>
    <w:rsid w:val="00A44ECD"/>
    <w:rPr>
      <w:rFonts w:eastAsia="Calibri" w:cstheme="minorHAnsi"/>
      <w:b/>
      <w:i/>
      <w:lang w:val="en-GB"/>
    </w:rPr>
  </w:style>
  <w:style w:type="character" w:customStyle="1" w:styleId="HeaderChar">
    <w:name w:val="Header Char"/>
    <w:link w:val="Header"/>
    <w:uiPriority w:val="99"/>
    <w:qFormat/>
    <w:rsid w:val="00A44ECD"/>
    <w:rPr>
      <w:lang w:val="en-GB"/>
    </w:rPr>
  </w:style>
  <w:style w:type="character" w:customStyle="1" w:styleId="FooterChar">
    <w:name w:val="Footer Char"/>
    <w:link w:val="Footer"/>
    <w:uiPriority w:val="99"/>
    <w:qFormat/>
    <w:rsid w:val="00A44ECD"/>
    <w:rPr>
      <w:lang w:val="en-GB"/>
    </w:rPr>
  </w:style>
  <w:style w:type="paragraph" w:styleId="Header">
    <w:name w:val="header"/>
    <w:basedOn w:val="Normal"/>
    <w:link w:val="HeaderChar"/>
    <w:uiPriority w:val="99"/>
    <w:unhideWhenUsed/>
    <w:rsid w:val="00A44ECD"/>
    <w:pPr>
      <w:tabs>
        <w:tab w:val="center" w:pos="4536"/>
        <w:tab w:val="right" w:pos="9072"/>
      </w:tabs>
    </w:pPr>
    <w:rPr>
      <w:rFonts w:eastAsiaTheme="minorHAnsi" w:cstheme="minorBidi"/>
    </w:rPr>
  </w:style>
  <w:style w:type="character" w:customStyle="1" w:styleId="HeaderChar1">
    <w:name w:val="Header Char1"/>
    <w:basedOn w:val="DefaultParagraphFont"/>
    <w:uiPriority w:val="99"/>
    <w:semiHidden/>
    <w:rsid w:val="00A44ECD"/>
    <w:rPr>
      <w:rFonts w:eastAsia="Calibri" w:cstheme="minorHAnsi"/>
      <w:lang w:val="en-GB"/>
    </w:rPr>
  </w:style>
  <w:style w:type="paragraph" w:styleId="Footer">
    <w:name w:val="footer"/>
    <w:basedOn w:val="Normal"/>
    <w:link w:val="FooterChar"/>
    <w:uiPriority w:val="99"/>
    <w:unhideWhenUsed/>
    <w:rsid w:val="00A44ECD"/>
    <w:pPr>
      <w:tabs>
        <w:tab w:val="center" w:pos="4536"/>
        <w:tab w:val="right" w:pos="9072"/>
      </w:tabs>
    </w:pPr>
    <w:rPr>
      <w:rFonts w:eastAsiaTheme="minorHAnsi" w:cstheme="minorBidi"/>
    </w:rPr>
  </w:style>
  <w:style w:type="character" w:customStyle="1" w:styleId="FooterChar1">
    <w:name w:val="Footer Char1"/>
    <w:basedOn w:val="DefaultParagraphFont"/>
    <w:uiPriority w:val="99"/>
    <w:semiHidden/>
    <w:rsid w:val="00A44ECD"/>
    <w:rPr>
      <w:rFonts w:eastAsia="Calibri" w:cstheme="minorHAnsi"/>
      <w:lang w:val="en-GB"/>
    </w:rPr>
  </w:style>
  <w:style w:type="paragraph" w:styleId="TOC1">
    <w:name w:val="toc 1"/>
    <w:basedOn w:val="Normal"/>
    <w:next w:val="Normal"/>
    <w:autoRedefine/>
    <w:uiPriority w:val="39"/>
    <w:unhideWhenUsed/>
    <w:rsid w:val="00A44ECD"/>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A44ECD"/>
    <w:pPr>
      <w:tabs>
        <w:tab w:val="right" w:leader="dot" w:pos="9061"/>
      </w:tabs>
      <w:spacing w:after="0"/>
      <w:ind w:left="221"/>
    </w:pPr>
    <w:rPr>
      <w:smallCaps/>
      <w:sz w:val="20"/>
      <w:szCs w:val="20"/>
    </w:rPr>
  </w:style>
  <w:style w:type="character" w:styleId="Hyperlink">
    <w:name w:val="Hyperlink"/>
    <w:basedOn w:val="DefaultParagraphFont"/>
    <w:uiPriority w:val="99"/>
    <w:unhideWhenUsed/>
    <w:rsid w:val="00A44ECD"/>
    <w:rPr>
      <w:color w:val="0563C1" w:themeColor="hyperlink"/>
      <w:u w:val="single"/>
    </w:rPr>
  </w:style>
  <w:style w:type="paragraph" w:styleId="HTMLPreformatted">
    <w:name w:val="HTML Preformatted"/>
    <w:basedOn w:val="Normal"/>
    <w:link w:val="HTMLPreformattedChar"/>
    <w:uiPriority w:val="99"/>
    <w:semiHidden/>
    <w:unhideWhenUsed/>
    <w:rsid w:val="00A4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4ECD"/>
    <w:rPr>
      <w:rFonts w:ascii="Courier New" w:eastAsia="Calibri"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Ca%20href='mailto:efafok@culture.gr'%3Eefafok@culture.gr%3C/a%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1722</Words>
  <Characters>9304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Sifakis</dc:creator>
  <cp:keywords/>
  <dc:description/>
  <cp:lastModifiedBy>Antonis Sifakis</cp:lastModifiedBy>
  <cp:revision>9</cp:revision>
  <cp:lastPrinted>2018-05-25T07:45:00Z</cp:lastPrinted>
  <dcterms:created xsi:type="dcterms:W3CDTF">2018-06-01T08:15:00Z</dcterms:created>
  <dcterms:modified xsi:type="dcterms:W3CDTF">2020-05-04T14:05:00Z</dcterms:modified>
</cp:coreProperties>
</file>